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788" w:rsidRPr="00F75788" w:rsidRDefault="00F75788" w:rsidP="00F7578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134" w:right="-312" w:hanging="273"/>
        <w:contextualSpacing/>
        <w:outlineLvl w:val="1"/>
        <w:rPr>
          <w:rFonts w:eastAsia="Calibri"/>
          <w:color w:val="000000"/>
          <w:szCs w:val="22"/>
          <w:lang w:eastAsia="en-US"/>
        </w:rPr>
      </w:pPr>
      <w:bookmarkStart w:id="0" w:name="_GoBack"/>
      <w:r w:rsidRPr="00F75788">
        <w:rPr>
          <w:rFonts w:eastAsia="Calibri"/>
          <w:color w:val="000000"/>
          <w:szCs w:val="22"/>
          <w:lang w:eastAsia="en-US"/>
        </w:rPr>
        <w:t>Área: Lengua y Literatura                     Código: LL</w:t>
      </w:r>
    </w:p>
    <w:bookmarkEnd w:id="0"/>
    <w:p w:rsidR="00F75788" w:rsidRPr="00F75788" w:rsidRDefault="00F75788" w:rsidP="00F7578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134" w:right="-312" w:hanging="273"/>
        <w:contextualSpacing/>
        <w:outlineLvl w:val="1"/>
        <w:rPr>
          <w:rFonts w:eastAsia="Calibri"/>
          <w:color w:val="000000"/>
          <w:szCs w:val="22"/>
          <w:lang w:eastAsia="en-US"/>
        </w:rPr>
      </w:pPr>
      <w:r w:rsidRPr="00F75788">
        <w:rPr>
          <w:rFonts w:eastAsia="Calibri"/>
          <w:color w:val="000000"/>
          <w:szCs w:val="22"/>
          <w:lang w:eastAsia="en-US"/>
        </w:rPr>
        <w:t>Asignatura: Lengua y Literatura              Código: LL</w:t>
      </w:r>
    </w:p>
    <w:p w:rsidR="00F75788" w:rsidRPr="00F75788" w:rsidRDefault="00F75788" w:rsidP="00F7578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134" w:right="-312" w:hanging="273"/>
        <w:contextualSpacing/>
        <w:outlineLvl w:val="1"/>
        <w:rPr>
          <w:rFonts w:eastAsia="Calibri"/>
          <w:color w:val="000000"/>
          <w:szCs w:val="22"/>
          <w:lang w:eastAsia="en-US"/>
        </w:rPr>
      </w:pPr>
      <w:r w:rsidRPr="00F75788">
        <w:rPr>
          <w:rFonts w:eastAsia="Calibri"/>
          <w:color w:val="000000"/>
          <w:szCs w:val="22"/>
          <w:lang w:eastAsia="en-US"/>
        </w:rPr>
        <w:t>Nivel: Bachillerato                      Código: 4</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 propuesta de Lengua y Literatura que se presenta ha sido diseñada para estudiantes desde 1er grado de Educación General Básica a 3er curso de Bachillerato que tienen como lengua materna el castellano. En Bachillerato los bloques curriculares que se trabajan son los mismos que se presentan desde el Subnivel Preparatoria en Educación General Básica con el propósito de brindar continuidad en el proceso de desarrollo de las destrezas en cada año hasta finalizarlo. De tal manera que los objetivos generales del área se concretan en este nivel.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Lengua y cultura en este último nivel enfatiza en los conocimientos sobre el tema de las transformaciones de la cultura escrita en la era digital. Los jóvenes como usuarios permanentes y competentes de los medios y recursos digitales, deben estar conscientes de los cambios que se están produciendo, mirarlos de forma crítica, no pasiva.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lastRenderedPageBreak/>
        <w:t xml:space="preserve">En cuanto a las variedades lingüísticas, los estudiantes deben conocer acerca de la utilización de las variantes dialectales en los distintos ámbitos del habla coloquial cotidiana, con el propósito de que desarrollen su percepción, así como su creatividad en el uso de coloquialismos y otros giros lingüísticos necesarios en la comunicación sociocultural. En Bachillerato la búsqueda de formas alternativas y respetuosas en la comunicación desarrollan la criticidad y la toma de conciencia sobre los efectos que produce en los individuos el uso de eufemismos innecesarios. En el bloque Comunicación oral se trata de manera conjunta las habilidades de hablar y de escuchar debido a que, en la mayoría de los casos, se producen de manera simultánea. El discurso oral es una competencia comunicativa significativa por su carácter de construcción social. Por ello, los recursos </w:t>
      </w:r>
      <w:proofErr w:type="spellStart"/>
      <w:r w:rsidRPr="00F75788">
        <w:rPr>
          <w:rFonts w:eastAsia="Calibri"/>
          <w:color w:val="000000"/>
          <w:szCs w:val="22"/>
          <w:lang w:val="es-EC" w:eastAsia="en-US"/>
        </w:rPr>
        <w:t>pragmalingüísticos</w:t>
      </w:r>
      <w:proofErr w:type="spellEnd"/>
      <w:r w:rsidRPr="00F75788">
        <w:rPr>
          <w:rFonts w:eastAsia="Calibri"/>
          <w:color w:val="000000"/>
          <w:szCs w:val="22"/>
          <w:lang w:val="es-EC" w:eastAsia="en-US"/>
        </w:rPr>
        <w:t xml:space="preserve"> expuestos propenden a que el acto comunicativo se realice de manera eficaz.</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En el bloque de Lectura los estudiantes requieren un trabajo profundo de esta destreza como proceso cognitivo y </w:t>
      </w:r>
      <w:proofErr w:type="spellStart"/>
      <w:r w:rsidRPr="00F75788">
        <w:rPr>
          <w:rFonts w:eastAsia="Calibri"/>
          <w:color w:val="000000"/>
          <w:szCs w:val="22"/>
          <w:lang w:val="es-EC" w:eastAsia="en-US"/>
        </w:rPr>
        <w:t>metacognitivo</w:t>
      </w:r>
      <w:proofErr w:type="spellEnd"/>
      <w:r w:rsidRPr="00F75788">
        <w:rPr>
          <w:rFonts w:eastAsia="Calibri"/>
          <w:color w:val="000000"/>
          <w:szCs w:val="22"/>
          <w:lang w:val="es-EC" w:eastAsia="en-US"/>
        </w:rPr>
        <w:t>, en el cual se usan diversas estrategias para desarrollar las habilidades que intervienen en el acto de comprender en los distintos niveles de lectura.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En cuanto a Escritura, el currículo guarda una coherencia teórica y metodológica en el desarrollo de esta </w:t>
      </w:r>
      <w:proofErr w:type="spellStart"/>
      <w:r w:rsidRPr="00F75788">
        <w:rPr>
          <w:rFonts w:eastAsia="Calibri"/>
          <w:color w:val="000000"/>
          <w:szCs w:val="22"/>
          <w:lang w:val="es-EC" w:eastAsia="en-US"/>
        </w:rPr>
        <w:t>macrodestreza</w:t>
      </w:r>
      <w:proofErr w:type="spellEnd"/>
      <w:r w:rsidRPr="00F75788">
        <w:rPr>
          <w:rFonts w:eastAsia="Calibri"/>
          <w:color w:val="000000"/>
          <w:szCs w:val="22"/>
          <w:lang w:val="es-EC" w:eastAsia="en-US"/>
        </w:rPr>
        <w:t xml:space="preserve"> desde Preparatoria hasta Bachillerato. En este nivel se debe lograr que los jóvenes amplíen su capacidad para comprender y analizar la estructura, el contenido, el sentido y la función social de los textos, es decir, la reflexión sobre la lengua para comprender y expresar mensajes de forma adecuada, correcta, coherente, eficaz. Y además buscar otras maneras de expresar significados con la finalidad de comunicarse eficientemente.</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lastRenderedPageBreak/>
        <w:t>La Literatura, en Bachillerato, se trata con mayor profundidad puesto que avanza hacia conocimientos más especializados. Los estudiantes pueden aprender, disfrutar y evaluar los recursos de los textos literarios, su estructura, los diversos géneros, la tradición literaria, la historia y la cultura; los jóvenes, además de convertirse en lectores con hábitos y gusto por la lectura, desarrollarán su pensamiento crítico con el ejercicio de destrezas que aportan a la comprensión mediante la producción de sentidos mucho más amplios.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El currículo brinda la posibilidad de elaborar un sentido de pertenencia con respecto a una tradición literaria, como parte del patrimonio histórico-cultural nacional y mundial. Cabe mencionar que la selección de los títulos debe responder a la necesidad de que los estudiantes lean los grandes hitos de una producción literaria que pertenece a la tradición de diversos pueblos a lo largo del tiempo. De igual manera, se considera que la selección privilegie textos cortos o fragmentos completos de textos a fin de que puedan ser leídos sin modificaciones que alteren su contenido.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 escritura creativa favorece otra forma de acercamiento a los textos literarios, propiciando que los estudiantes los recreen con su experiencia personal y experimenten la composición de textos con intención estética, a partir de la lectura.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val="es-EC" w:eastAsia="en-US"/>
        </w:rPr>
      </w:pPr>
      <w:r w:rsidRPr="00F75788">
        <w:rPr>
          <w:rFonts w:eastAsia="Calibri"/>
          <w:b/>
          <w:color w:val="000000"/>
          <w:szCs w:val="22"/>
          <w:lang w:val="es-EC" w:eastAsia="en-US"/>
        </w:rPr>
        <w:t>Fundamentos epistemológicos y pedagógicos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La Lengua se puede concebir desde una triple perspectiva: la lengua como medio, en cuanto transmisor de sentimientos y conocimientos, es decir, como herramienta para la comunicación y para el aprendizaje; como método, en cuanto ayuda a la reflexión sobre la realidad y para la construcción de conocimientos; y como objeto de conocimiento, es decir, como fin en sí misma, en tanto analiza su propia estructura.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estructura cognoscitiva del estudiante, ya que dichas experiencias permitirán que construya nuevos significados.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Además, el proceso mediante el cual los estudiantes construyen el sentido y significado de las cuatro </w:t>
      </w:r>
      <w:proofErr w:type="spellStart"/>
      <w:r w:rsidRPr="00F75788">
        <w:rPr>
          <w:rFonts w:eastAsia="Calibri"/>
          <w:color w:val="000000"/>
          <w:szCs w:val="22"/>
          <w:lang w:eastAsia="en-US"/>
        </w:rPr>
        <w:t>macrodestrezas</w:t>
      </w:r>
      <w:proofErr w:type="spellEnd"/>
      <w:r w:rsidRPr="00F75788">
        <w:rPr>
          <w:rFonts w:eastAsia="Calibri"/>
          <w:color w:val="000000"/>
          <w:szCs w:val="22"/>
          <w:lang w:eastAsia="en-US"/>
        </w:rPr>
        <w:t xml:space="preserve"> requiere de una intensa actividad constructiva que despliega en ellos, procesos cognitivos, afectivos y emocionales.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Otra consideración importante sobre cómo los estudiantes aprenden, desarrollan y se apropian de la lengua oral y escrita la refiere Vygotsky (1979). Hace más de 60  años, este psicólogo soviético definió la importancia de la relación y la interacción con otras personas, como origen e inicio de los procesos de aprendizaje.</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Esta interacción cooperativa entre pares en situaciones de aula, mediante diálogos,  debates, discusiones, explicitaciones, entre otras interacciones lingüísticas, enmarcadas en relaciones de respeto y con la ayuda planificada y sistemática de alguien que sabe más (el docente), es la fuente básica para el aprendizaje.</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escuchar como prácticas socio-culturales y por lo tanto, de una diversidad de expresiones y trayectorias, según los contextos, los actores, los procesos de comunicación y las intenciones.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w:t>
      </w:r>
      <w:proofErr w:type="spellStart"/>
      <w:r w:rsidRPr="00F75788">
        <w:rPr>
          <w:rFonts w:eastAsia="Calibri"/>
          <w:color w:val="000000"/>
          <w:szCs w:val="22"/>
          <w:lang w:eastAsia="en-US"/>
        </w:rPr>
        <w:t>Cots</w:t>
      </w:r>
      <w:proofErr w:type="spellEnd"/>
      <w:r w:rsidRPr="00F75788">
        <w:rPr>
          <w:rFonts w:eastAsia="Calibri"/>
          <w:color w:val="000000"/>
          <w:szCs w:val="22"/>
          <w:lang w:eastAsia="en-US"/>
        </w:rPr>
        <w:t>, 2007).</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w:t>
      </w:r>
      <w:proofErr w:type="spellStart"/>
      <w:r w:rsidRPr="00F75788">
        <w:rPr>
          <w:rFonts w:eastAsia="Calibri"/>
          <w:color w:val="000000"/>
          <w:szCs w:val="22"/>
          <w:lang w:eastAsia="en-US"/>
        </w:rPr>
        <w:t>Cassany</w:t>
      </w:r>
      <w:proofErr w:type="spellEnd"/>
      <w:r w:rsidRPr="00F75788">
        <w:rPr>
          <w:rFonts w:eastAsia="Calibri"/>
          <w:color w:val="000000"/>
          <w:szCs w:val="22"/>
          <w:lang w:eastAsia="en-US"/>
        </w:rPr>
        <w:t>, 2008).</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w:t>
      </w:r>
      <w:proofErr w:type="spellStart"/>
      <w:r w:rsidRPr="00F75788">
        <w:rPr>
          <w:rFonts w:eastAsia="Calibri"/>
          <w:color w:val="000000"/>
          <w:szCs w:val="22"/>
          <w:lang w:eastAsia="en-US"/>
        </w:rPr>
        <w:t>Kalman</w:t>
      </w:r>
      <w:proofErr w:type="spellEnd"/>
      <w:r w:rsidRPr="00F75788">
        <w:rPr>
          <w:rFonts w:eastAsia="Calibri"/>
          <w:color w:val="000000"/>
          <w:szCs w:val="22"/>
          <w:lang w:eastAsia="en-US"/>
        </w:rPr>
        <w:t xml:space="preserve"> (2009), el aprendizaje de la lengua es directamente proporcional a las oportunidades que tienen los estudiantes de participar en las esferas sociales y culturales, más allá de la institución educativa.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 xml:space="preserve">Por otro lado, este enfoque disciplinar establece una relación de complementariedad entre lengua oral y lengua escrita, superando la idea de que la lectura y escritura, en una propuesta evolutiva, significan una característica superior de humano.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Así mismo, reivindica el uso cotidiano de la lengua oral en la escuela y sitúa al diálogo como eje de las interrelaciones del aula, junto con cantar, recitar, leer y/o escuchar, usar espacios para conversar sobre variados temas, etc.</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La enseñanza de la lengua y de la literatura debe acompañarse de la disponibilidad que tiene que ver con la presencia física de objetos (libros, periódicos, revistas, enciclopedias, afiches, </w:t>
      </w:r>
      <w:proofErr w:type="spellStart"/>
      <w:r w:rsidRPr="00F75788">
        <w:rPr>
          <w:rFonts w:eastAsia="Calibri"/>
          <w:color w:val="000000"/>
          <w:szCs w:val="22"/>
          <w:lang w:eastAsia="en-US"/>
        </w:rPr>
        <w:t>CD-Rom</w:t>
      </w:r>
      <w:proofErr w:type="spellEnd"/>
      <w:r w:rsidRPr="00F75788">
        <w:rPr>
          <w:rFonts w:eastAsia="Calibri"/>
          <w:color w:val="000000"/>
          <w:szCs w:val="22"/>
          <w:lang w:eastAsia="en-US"/>
        </w:rPr>
        <w:t xml:space="preserve">, entre otros) que puedan ser leídos o que sirvan para producir escritos. Así, esta propuesta curricular incorpora las bibliotecas de aula como un elemento importante para el aprendizaje.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en razón de que considera el arte literario como un proceso que interviene en la formación de una actitud crítica frente al mundo.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 xml:space="preserve">Contribución al perfil del estudiante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Además, esta propuesta curricular aporta al desarrollo del pensamiento lógico, crítico y creativo, al estimular la inteligencia lingüística que involucra el aprendizaje de las </w:t>
      </w:r>
      <w:proofErr w:type="spellStart"/>
      <w:r w:rsidRPr="00F75788">
        <w:rPr>
          <w:rFonts w:eastAsia="Calibri"/>
          <w:color w:val="000000"/>
          <w:szCs w:val="22"/>
          <w:lang w:eastAsia="en-US"/>
        </w:rPr>
        <w:t>macrodestrezas</w:t>
      </w:r>
      <w:proofErr w:type="spellEnd"/>
      <w:r w:rsidRPr="00F75788">
        <w:rPr>
          <w:rFonts w:eastAsia="Calibri"/>
          <w:color w:val="000000"/>
          <w:szCs w:val="22"/>
          <w:lang w:eastAsia="en-US"/>
        </w:rPr>
        <w:t>, como herramientas indispensables del razonamiento verbal, el enriquecimiento del vocabulario de los estudiantes y de su capacidad para establecer relaciones lógicas de diverso tipo entre nociones y conceptos. También, la  comprensión de textos contribuye al desarrollo de destrezas de pensamiento como la inferencia, el análisis y la síntesis.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Criterios de organización y secuenciación de contenidos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área de Lengua y Literatura, se ha organizado en cinco bloques: Lengua y cultura, Comunicación oral, Lectura, Escritura y Literatura. Cada uno de estos bloques se organiza como se señala en la siguiente figura: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Bloques curriculares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val="es-EC" w:eastAsia="en-US"/>
        </w:rPr>
        <w:drawing>
          <wp:inline distT="0" distB="0" distL="0" distR="0" wp14:anchorId="10711A3F" wp14:editId="5E08A13A">
            <wp:extent cx="2209046" cy="3200400"/>
            <wp:effectExtent l="0" t="0" r="0" b="1905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Pr="00F75788">
        <w:rPr>
          <w:rFonts w:eastAsia="Calibri"/>
          <w:color w:val="000000"/>
          <w:szCs w:val="22"/>
          <w:lang w:val="es-EC" w:eastAsia="en-US"/>
        </w:rPr>
        <w:drawing>
          <wp:inline distT="0" distB="0" distL="0" distR="0" wp14:anchorId="0C1E0CB5" wp14:editId="77DA3F09">
            <wp:extent cx="2679618" cy="3200400"/>
            <wp:effectExtent l="0" t="0" r="0" b="1905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Las destrezas muestran una progresión ascendente de complejidad, jerarquizada en función del desarrollo paulatino de las habilidades, atendiendo a las características y objetivos de los bloques curriculares propuestos.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La secuencia organiza las habilidades básicas y fundamentales de las </w:t>
      </w:r>
      <w:proofErr w:type="spellStart"/>
      <w:r w:rsidRPr="00F75788">
        <w:rPr>
          <w:rFonts w:eastAsia="Calibri"/>
          <w:color w:val="000000"/>
          <w:szCs w:val="22"/>
          <w:lang w:eastAsia="en-US"/>
        </w:rPr>
        <w:t>macrodestrezas</w:t>
      </w:r>
      <w:proofErr w:type="spellEnd"/>
      <w:r w:rsidRPr="00F75788">
        <w:rPr>
          <w:rFonts w:eastAsia="Calibri"/>
          <w:color w:val="000000"/>
          <w:szCs w:val="22"/>
          <w:lang w:eastAsia="en-US"/>
        </w:rPr>
        <w:t xml:space="preserve"> lingüísticas que apoyan la construcción de las destrezas posteriores, en un proceso permanente de trabajo en el que se las ejercita.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Los contenidos son un conjunto de conocimientos que pueden ser conceptuales, procedimentales y actitudinales, que constituyen un medio para desarrollar las habilidades de los estudiantes. Los criterios que se utilizaron para su elaboración y secuenciación fueron:</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Orden según la función de los bloques curriculares.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Gradualidad según la complejidad y nivel de abstracción.</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Orden jerárquico para apoyar el desarrollo de las destrezas de manera gradual.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Redacción como medio para cumplir los objetivos y no como el fin del aprendizaje.</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 xml:space="preserve">Bloque 1. Lengua y cultura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bloque Lengua y cultura contempla dos aspectos: cultura escrita y variedades lingüísticas e interculturalidad.</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Cultura escrita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ampliar los conocimientos y capacidades individuales, sin desvalorizar la percepción de los entornos de lectura y escritura, que favorecen u obstaculizan estos aprendizajes.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Además de reconocer que existe una gran variedad de experiencias y usos de la  lectura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y además, queda relegado como sujeto por cosas tan “simples” como leer un cheque o llenar un formulario en una institución pública.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Variedades lingüísticas e interculturalidad</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Este aspecto del bloque “Lengua y cultura” parte de la consideración de que el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Ecuador es un país pluricultural y multilingüe, ya que en él conviven diversas lenguas,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proofErr w:type="gramStart"/>
      <w:r w:rsidRPr="00F75788">
        <w:rPr>
          <w:rFonts w:eastAsia="Calibri"/>
          <w:color w:val="000000"/>
          <w:szCs w:val="22"/>
          <w:lang w:eastAsia="en-US"/>
        </w:rPr>
        <w:t>y</w:t>
      </w:r>
      <w:proofErr w:type="gramEnd"/>
      <w:r w:rsidRPr="00F75788">
        <w:rPr>
          <w:rFonts w:eastAsia="Calibri"/>
          <w:color w:val="000000"/>
          <w:szCs w:val="22"/>
          <w:lang w:eastAsia="en-US"/>
        </w:rPr>
        <w:t xml:space="preserve">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como  discurso.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 xml:space="preserve">Bloque 2. Comunicación oral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Usar la lengua oral exige un dominio de las destrezas de escucha y de habla que en la mayoría de situaciones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Este bloque curricular organiza la enseñanza de la lengua oral en dos aspectos: la lengua en la interacción social y como expresión oral.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lengua en la interacción social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Como interacción social se destaca la característica dialógica de la lengua oral.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expresión oral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Como expresión oral, el currículo se refiere a las situaciones </w:t>
      </w:r>
      <w:proofErr w:type="spellStart"/>
      <w:r w:rsidRPr="00F75788">
        <w:rPr>
          <w:rFonts w:eastAsia="Calibri"/>
          <w:color w:val="000000"/>
          <w:szCs w:val="22"/>
          <w:lang w:eastAsia="en-US"/>
        </w:rPr>
        <w:t>monológicas</w:t>
      </w:r>
      <w:proofErr w:type="spellEnd"/>
      <w:r w:rsidRPr="00F75788">
        <w:rPr>
          <w:rFonts w:eastAsia="Calibri"/>
          <w:color w:val="000000"/>
          <w:szCs w:val="22"/>
          <w:lang w:eastAsia="en-US"/>
        </w:rPr>
        <w:t xml:space="preserve"> que implican un locutor único que expone, narra, describe, da instrucciones o argumenta ante una audiencia individual o plural. Las situaciones </w:t>
      </w:r>
      <w:proofErr w:type="spellStart"/>
      <w:r w:rsidRPr="00F75788">
        <w:rPr>
          <w:rFonts w:eastAsia="Calibri"/>
          <w:color w:val="000000"/>
          <w:szCs w:val="22"/>
          <w:lang w:eastAsia="en-US"/>
        </w:rPr>
        <w:t>monológicas</w:t>
      </w:r>
      <w:proofErr w:type="spellEnd"/>
      <w:r w:rsidRPr="00F75788">
        <w:rPr>
          <w:rFonts w:eastAsia="Calibri"/>
          <w:color w:val="000000"/>
          <w:szCs w:val="22"/>
          <w:lang w:eastAsia="en-US"/>
        </w:rPr>
        <w:t xml:space="preserve"> pueden ser formales (exposiciones académicas, lecciones orales, descripciones, explicaciones de temas determinados, etc.) o informales (chistes, anécdotas, relatos, cuentos, etc.).</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otro lado, expresar y comprender mensajes orales supone manejar otras formas de comunicación, como los gestos, la postura corporal, las expresiones faciales o de los ojos, entre otras que expresan significados e intenciones.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 xml:space="preserve">Bloque 3. Lectura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principal propósito de este bloque es formar personas usuarias de la lectura que la disfruten y la practiquen de manera autónoma. Enfrenta su enseñanza desde dos aspectos: la comprensión de textos y el uso de recursos.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Comprensión de textos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Las destrezas fundamentales que se han identificado para este currículo se refieren, precisamente, a estrategias cognitivas y </w:t>
      </w:r>
      <w:proofErr w:type="spellStart"/>
      <w:r w:rsidRPr="00F75788">
        <w:rPr>
          <w:rFonts w:eastAsia="Calibri"/>
          <w:color w:val="000000"/>
          <w:szCs w:val="22"/>
          <w:lang w:eastAsia="en-US"/>
        </w:rPr>
        <w:t>metacognitivas</w:t>
      </w:r>
      <w:proofErr w:type="spellEnd"/>
      <w:r w:rsidRPr="00F75788">
        <w:rPr>
          <w:rFonts w:eastAsia="Calibri"/>
          <w:color w:val="000000"/>
          <w:szCs w:val="22"/>
          <w:lang w:eastAsia="en-US"/>
        </w:rPr>
        <w:t xml:space="preserve"> que un lector requiere para construir significados y autorregular su proceso de lectura.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 inicia por identificar las destrezas que permiten al lector procesar el texto en diversos niveles de profundidad: literal, inferencial y crítico valorativo. Se ha puesto énfasis en la inferencia, pues se la considera la principal estrategia de comprensión.</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Adicionalmente, se identifican las destrezas que sirven al lector para resolver problemas de comprensión cuando, por diversos factores que pueden deberse a la naturaleza del texto o al propio lector, la construcción del significado se obstruye.</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Uso de recursos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lastRenderedPageBreak/>
        <w:t>Bloque 4. Escritura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A pesar de que en los bloques curriculares se separe a la lectura de la escritura, y a esta de la escucha y el habla, en el aula estas cuatro </w:t>
      </w:r>
      <w:proofErr w:type="spellStart"/>
      <w:r w:rsidRPr="00F75788">
        <w:rPr>
          <w:rFonts w:eastAsia="Calibri"/>
          <w:color w:val="000000"/>
          <w:szCs w:val="22"/>
          <w:lang w:eastAsia="en-US"/>
        </w:rPr>
        <w:t>macrodestrezas</w:t>
      </w:r>
      <w:proofErr w:type="spellEnd"/>
      <w:r w:rsidRPr="00F75788">
        <w:rPr>
          <w:rFonts w:eastAsia="Calibri"/>
          <w:color w:val="000000"/>
          <w:szCs w:val="22"/>
          <w:lang w:eastAsia="en-US"/>
        </w:rPr>
        <w:t xml:space="preserve"> se interrelacionan.</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Se habla para escribir, se lee para escribir, se escribe para hablar y se escribe para leer. Esta interrelación entre las cuatro </w:t>
      </w:r>
      <w:proofErr w:type="spellStart"/>
      <w:r w:rsidRPr="00F75788">
        <w:rPr>
          <w:rFonts w:eastAsia="Calibri"/>
          <w:color w:val="000000"/>
          <w:szCs w:val="22"/>
          <w:lang w:eastAsia="en-US"/>
        </w:rPr>
        <w:t>macrodestrezas</w:t>
      </w:r>
      <w:proofErr w:type="spellEnd"/>
      <w:r w:rsidRPr="00F75788">
        <w:rPr>
          <w:rFonts w:eastAsia="Calibri"/>
          <w:color w:val="000000"/>
          <w:szCs w:val="22"/>
          <w:lang w:eastAsia="en-US"/>
        </w:rPr>
        <w:t xml:space="preserve"> favorece el aprendizaje de la lengua escrita de manera multidireccional.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Se define a la escritura como un acto cognitivo y </w:t>
      </w:r>
      <w:proofErr w:type="spellStart"/>
      <w:r w:rsidRPr="00F75788">
        <w:rPr>
          <w:rFonts w:eastAsia="Calibri"/>
          <w:color w:val="000000"/>
          <w:szCs w:val="22"/>
          <w:lang w:eastAsia="en-US"/>
        </w:rPr>
        <w:t>metacognitivo</w:t>
      </w:r>
      <w:proofErr w:type="spellEnd"/>
      <w:r w:rsidRPr="00F75788">
        <w:rPr>
          <w:rFonts w:eastAsia="Calibri"/>
          <w:color w:val="000000"/>
          <w:szCs w:val="22"/>
          <w:lang w:eastAsia="en-US"/>
        </w:rPr>
        <w:t xml:space="preserve">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Este bloque desarrolla la escritura desde tres aspectos: el proceso de producción de textos, la reflexión sobre la lengua y la alfabetización inicial.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Producción de textos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La escritura como herramienta de comunicación, en cuanto permite transmitir sentimientos, ideas y conocimientos.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La escritura como herramienta para el aprendizaje, en cuanto visibiliza los pensamientos, lo que facilita la reflexión y la revisión de los pensamientos y creencias.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 La escritura como método, en cuanto ayuda al desarrollo del pensamiento y a la construcción de conocimientos. En este contexto, la escritura tiene un potencial epistémico en la forma de pensar y de usar el lenguaje en forma crítica y creativa.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Con respecto a la escritura, Judith </w:t>
      </w:r>
      <w:proofErr w:type="spellStart"/>
      <w:r w:rsidRPr="00F75788">
        <w:rPr>
          <w:rFonts w:eastAsia="Calibri"/>
          <w:color w:val="000000"/>
          <w:szCs w:val="22"/>
          <w:lang w:eastAsia="en-US"/>
        </w:rPr>
        <w:t>Kalman</w:t>
      </w:r>
      <w:proofErr w:type="spellEnd"/>
      <w:r w:rsidRPr="00F75788">
        <w:rPr>
          <w:rFonts w:eastAsia="Calibri"/>
          <w:color w:val="000000"/>
          <w:szCs w:val="22"/>
          <w:lang w:eastAsia="en-US"/>
        </w:rPr>
        <w:t xml:space="preserve"> (1999) dice que no es un acto solitario, sino que esta se desarrolla conjuntamente con otros escritores, vinculándolos entre sí. En esta cita, se encuentra la clave para separar su enseñanza en dos aspectos.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primer lugar, dibuja la escritura como un acto compartido. Gran parte de las revistas, libros y otros textos publicados son producto de la colaboración entre varias personas, diversas instituciones, amigos, equipos y compañeros.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Esta propuesta curricular resalta la concepción de que escribir es un proceso durante el cual los estudiantes desarrollan una intención, un propósito; construyen y profundizan las ideas que quieren socializar; trabajan con otros; comparten sus producciones, etc.</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Reflexión sobre la lengua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Alfabetización inicial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Este bloque incluye también la alfabetización inicial, mediante un proceso de enseñanza del código alfabético.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Bloque 5. Literatura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Para el estudio de la Literatura se han establecido dos dimensiones: literatura en contexto y escritura creativa. Se trata de distinguir el campo de los estudios propiamente literarios del correspondiente a la lengua y a la producción escrita.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Literatura en contexto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Esta dimensión tiene como horizonte fundamental pensar el lugar de la literatura (la lectura de textos literarios) en los diferentes niveles de formación del estudiante.</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la  Literatura, entonces, debe ser visto como una instancia que promueva y potencie la sensibilidad estética, la imaginación, el pensamiento simbólico, la memoria y las </w:t>
      </w:r>
      <w:proofErr w:type="spellStart"/>
      <w:r w:rsidRPr="00F75788">
        <w:rPr>
          <w:rFonts w:eastAsia="Calibri"/>
          <w:color w:val="000000"/>
          <w:szCs w:val="22"/>
          <w:lang w:eastAsia="en-US"/>
        </w:rPr>
        <w:t>macrodestrezas</w:t>
      </w:r>
      <w:proofErr w:type="spellEnd"/>
      <w:r w:rsidRPr="00F75788">
        <w:rPr>
          <w:rFonts w:eastAsia="Calibri"/>
          <w:color w:val="000000"/>
          <w:szCs w:val="22"/>
          <w:lang w:eastAsia="en-US"/>
        </w:rPr>
        <w:t xml:space="preserve"> lingüísticas. Sin descuidar estos objetivos y  destrezas, en el subnivel correspondiente a Básica Superior se busca dotar a los estudiantes de algunas herramientas que les permitan comprender y valorar los textos literarios, en función de los recursos propios de cada uno de los géneros.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largo de todos los años de formación es forjar lectores, con hábitos y gusto por la lectura y, además, con pensamiento crítico y con destrezas para comprender y producir  sentidos a partir del texto leído, en relación con el entorno personal, social y cultural.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Escritura creativa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recrearlo de manera lúdica, desde la experiencia personal, en relación con el contexto cultural propio y de otros entornos.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val="es-EC" w:eastAsia="en-US"/>
        </w:rPr>
      </w:pPr>
      <w:r w:rsidRPr="00F75788">
        <w:rPr>
          <w:rFonts w:eastAsia="Calibri"/>
          <w:b/>
          <w:color w:val="000000"/>
          <w:szCs w:val="22"/>
          <w:lang w:val="es-EC" w:eastAsia="en-US"/>
        </w:rPr>
        <w:lastRenderedPageBreak/>
        <w:t>Contribución de la asignatura de Lengua y Literatura en el subnivel elemental a los objetivos generales del área.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 teoría del desarrollo cognitivo de Piaget, mencionada también en el nivel anterior, refiere dos etapas que abarcan el periodo adolescente: la etapa operacional concreta, desde los siete hasta los once años, y la etapa operacional formal en la que se encuentran los bachilleres. (1971). Por ello, el uso de la lengua se relaciona con su desenvolvimiento cognitivo. El pensamiento abstracto les permite realizar conexiones sintácticas complejas para expresarse con mayor eficiencia. La semántica y la pragmática adquieren mayor importancia en el desarrollo lingüístico del adolescente. Durante esta etapa, se debe perfeccionar el vocabulario, el uso adecuado de las palabras, la estructura sintáctica y la redacción de textos.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Las diferencias sociales y la necesidad de aprobación por parte de sus pares los hacen capaces de adoptar un “lenguaje” para cada situación comunicativa en la que interactúan. Emiten sus puntos de vista con argumentos, autoevalúan su desempeño comunicativo y comprenden las funciones estructurales más complejas de la lengua. Los bloques “Lengua y cultura” y “Comunicación oral” estimulan la reflexión cultural contextualizada de la lengua y hacen posible que los estudiantes construyan espacios de intercambio comunicativo.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Durante este periodo, el currículo afianzará los procesos lingüísticos desarrollados y trabajados en los subniveles anteriores, a los que adicionará la valoración crítica argumentativa en todas las dimensiones del aprendizaje. Con respecto al crecimiento cognitivo del estudiante, se espera que sus hábitos de trabajo se hayan definido en etapas anteriores, pues debe fijarse metas al concluir el Bachillerato.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lastRenderedPageBreak/>
        <w:t>En cuanto a la Literatura, las habilidades lingüísticas en este nivel tienen un desarrollo madurativo importante, por tanto, su estudio se orienta a beneficiar las habilidades comprensivas y expresivas al reforzar la motivación intrínseca por el disfrute de textos literarios y el hábito lector. Se desarrolla la capacidad de análisis de dichos textos, conociendo la obra de los autores más significativos de la humanidad, y creando textos con una intencionalidad literaria.</w:t>
      </w:r>
    </w:p>
    <w:p w:rsid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 Literatura brinda innumerables respuestas, puesto que se produce un proceso dialógico entre el estudiante y el texto, acrecentando su interés por la lectura y respondiendo a sus interrogantes. Este currículo organiza el estudio de la Literatura en tres momentos clave, los cuales posibilitan conocer de forma organizada los grandes hitos de la literatura occidental, hispanoamericana y ecuatoriana. Se evita descontextualizar este estudio con una perspectiva estética exclusivamente, sino como un aporte para que los estudiantes conozcan y se apropien de la herencia literaria de la humanidad.</w:t>
      </w:r>
    </w:p>
    <w:p w:rsid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val="es-EC" w:eastAsia="en-US"/>
        </w:rPr>
      </w:pPr>
      <w:r w:rsidRPr="00F75788">
        <w:rPr>
          <w:rFonts w:eastAsia="Calibri"/>
          <w:b/>
          <w:color w:val="000000"/>
          <w:szCs w:val="22"/>
          <w:lang w:val="es-EC" w:eastAsia="en-US"/>
        </w:rPr>
        <w:t>Estructura de los textos Holguín S.A. en Lengua y Literatura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Los textos están divididos en 6 unidades de aprendizaje, en cada una de ellas se desarrollan los contenidos propios de los bloques propuestos para esta área como son:</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 Unidad 1: Lengua y cultura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            Unidad 2: Comunicación oral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Unidad 3:</w:t>
      </w:r>
      <w:r w:rsidRPr="00F75788">
        <w:rPr>
          <w:rFonts w:eastAsia="Calibri"/>
          <w:color w:val="000000"/>
          <w:szCs w:val="22"/>
          <w:lang w:eastAsia="en-US"/>
        </w:rPr>
        <w:t xml:space="preserve"> </w:t>
      </w:r>
      <w:r w:rsidRPr="00F75788">
        <w:rPr>
          <w:rFonts w:eastAsia="Calibri"/>
          <w:color w:val="000000"/>
          <w:szCs w:val="22"/>
          <w:lang w:val="es-EC" w:eastAsia="en-US"/>
        </w:rPr>
        <w:t>Literatura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Unidad 4: Lengua y cultura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Unidad 5: Comunicación oral</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Unidad 6:</w:t>
      </w:r>
      <w:r w:rsidRPr="00F75788">
        <w:rPr>
          <w:rFonts w:eastAsia="Calibri"/>
          <w:color w:val="000000"/>
          <w:szCs w:val="22"/>
          <w:lang w:eastAsia="en-US"/>
        </w:rPr>
        <w:t xml:space="preserve"> </w:t>
      </w:r>
      <w:r w:rsidRPr="00F75788">
        <w:rPr>
          <w:rFonts w:eastAsia="Calibri"/>
          <w:color w:val="000000"/>
          <w:szCs w:val="22"/>
          <w:lang w:val="es-EC" w:eastAsia="en-US"/>
        </w:rPr>
        <w:t>Literatura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lastRenderedPageBreak/>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E= experiencia concreta,   segmento del texto: Exploremos los conocimientos.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R= reflexión, segmento del texto: Preguntas de desequilibrio cognitivo.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C= conceptualización, segmento del texto: Construyo mis conocimientos.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A= aplicación, segmento del texto: Trabajo y aprendo - Aplico y verifico mis conocimientos, Autoevaluación, </w:t>
      </w:r>
      <w:proofErr w:type="spellStart"/>
      <w:r w:rsidRPr="00F75788">
        <w:rPr>
          <w:rFonts w:eastAsia="Calibri"/>
          <w:color w:val="000000"/>
          <w:szCs w:val="22"/>
          <w:lang w:val="es-EC" w:eastAsia="en-US"/>
        </w:rPr>
        <w:t>Coevaluación</w:t>
      </w:r>
      <w:proofErr w:type="spellEnd"/>
      <w:r w:rsidRPr="00F75788">
        <w:rPr>
          <w:rFonts w:eastAsia="Calibri"/>
          <w:color w:val="000000"/>
          <w:szCs w:val="22"/>
          <w:lang w:val="es-EC" w:eastAsia="en-US"/>
        </w:rPr>
        <w:t xml:space="preserve"> y </w:t>
      </w:r>
      <w:proofErr w:type="spellStart"/>
      <w:r w:rsidRPr="00F75788">
        <w:rPr>
          <w:rFonts w:eastAsia="Calibri"/>
          <w:color w:val="000000"/>
          <w:szCs w:val="22"/>
          <w:lang w:val="es-EC" w:eastAsia="en-US"/>
        </w:rPr>
        <w:t>Heteroevaluación</w:t>
      </w:r>
      <w:proofErr w:type="spellEnd"/>
      <w:r w:rsidRPr="00F75788">
        <w:rPr>
          <w:rFonts w:eastAsia="Calibri"/>
          <w:color w:val="000000"/>
          <w:szCs w:val="22"/>
          <w:lang w:val="es-EC" w:eastAsia="en-US"/>
        </w:rPr>
        <w:t xml:space="preserve"> y por último Taller de expresión creativa.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Las destrezas se han desarrollado y distribuido niveles, como lo determina la Reforma Curricular, así tenemos: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1ero. de Bachillerato desarrolla 37 Destrezas con Criterios de Desempeño.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2do. de Bachillerato desarrolla  38 Destrezas con Criterios de Desempeño.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3ero. de Bachillerato desarrolla 34  Destrezas con Criterios de Desempeño.</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El texto inicia con el segmento de  Evaluación Diagnóstica, que busca indagar sobre el nivel de destrezas y conocimientos previos que trae el estudiante para poder enfrentar a los nuevos que va adquirir., a continuación encontramos la apertura de la unidad que tiene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Seguidamente encontramos una página que contiene: Mapa de conocimientos que presenta a través de un organizador gráfico el abanico de los contenidos por bloques que se van a trabajar.</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lastRenderedPageBreak/>
        <w:t>A continuación, se empieza el desarrollo de los bloques: Lengua y cultura, Comunicación oral, Lectura, Escritura y Literatura cada uno con respectivo con su proceso ERCA.</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Síntesis de lo Aprendido, es un segmento que resume los contenidos más importantes de cada bloque estudiado en la unidad a fin de reafirmar los conocimientos significativos.</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Evaluación </w:t>
      </w:r>
      <w:proofErr w:type="spellStart"/>
      <w:r w:rsidRPr="00F75788">
        <w:rPr>
          <w:rFonts w:eastAsia="Calibri"/>
          <w:color w:val="000000"/>
          <w:szCs w:val="22"/>
          <w:lang w:val="es-EC" w:eastAsia="en-US"/>
        </w:rPr>
        <w:t>sumativa</w:t>
      </w:r>
      <w:proofErr w:type="spellEnd"/>
      <w:r w:rsidRPr="00F75788">
        <w:rPr>
          <w:rFonts w:eastAsia="Calibri"/>
          <w:color w:val="000000"/>
          <w:szCs w:val="22"/>
          <w:lang w:val="es-EC" w:eastAsia="en-US"/>
        </w:rPr>
        <w:t xml:space="preserve">, comprende </w:t>
      </w:r>
      <w:proofErr w:type="spellStart"/>
      <w:r w:rsidRPr="00F75788">
        <w:rPr>
          <w:rFonts w:eastAsia="Calibri"/>
          <w:color w:val="000000"/>
          <w:szCs w:val="22"/>
          <w:lang w:val="es-EC" w:eastAsia="en-US"/>
        </w:rPr>
        <w:t>Heteroevaluación</w:t>
      </w:r>
      <w:proofErr w:type="spellEnd"/>
      <w:r w:rsidRPr="00F75788">
        <w:rPr>
          <w:rFonts w:eastAsia="Calibri"/>
          <w:color w:val="000000"/>
          <w:szCs w:val="22"/>
          <w:lang w:val="es-EC" w:eastAsia="en-US"/>
        </w:rPr>
        <w:t xml:space="preserve"> compuesta por actividades que verifican los logros de aprendizaje y están relacionadas con los criterios de desempeño para cada bloque, la Autoevaluación o </w:t>
      </w:r>
      <w:proofErr w:type="spellStart"/>
      <w:r w:rsidRPr="00F75788">
        <w:rPr>
          <w:rFonts w:eastAsia="Calibri"/>
          <w:color w:val="000000"/>
          <w:szCs w:val="22"/>
          <w:lang w:val="es-EC" w:eastAsia="en-US"/>
        </w:rPr>
        <w:t>Coevaluación</w:t>
      </w:r>
      <w:proofErr w:type="spellEnd"/>
      <w:r w:rsidRPr="00F75788">
        <w:rPr>
          <w:rFonts w:eastAsia="Calibri"/>
          <w:color w:val="000000"/>
          <w:szCs w:val="22"/>
          <w:lang w:val="es-EC" w:eastAsia="en-US"/>
        </w:rPr>
        <w:t xml:space="preserve"> comprende una serie de preguntas cerradas que pueden ser respondidas de manera individual o por su par. </w:t>
      </w:r>
    </w:p>
    <w:p w:rsidR="00F75788" w:rsidRPr="00F75788" w:rsidRDefault="00F75788" w:rsidP="00472D8F">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Finalmente, se ofrece un Taller de Expresión Creativa que a través de actividades lúdicas busca desarrollar la expresión creativa en los estudiantes.</w:t>
      </w:r>
    </w:p>
    <w:p w:rsidR="00C25840" w:rsidRPr="000A6CB3" w:rsidRDefault="00C25840" w:rsidP="00C2584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993" w:right="-454" w:hanging="273"/>
        <w:contextualSpacing/>
        <w:outlineLvl w:val="1"/>
        <w:rPr>
          <w:b/>
          <w:color w:val="000000"/>
          <w:szCs w:val="26"/>
          <w:lang w:val="es-EC" w:eastAsia="en-US"/>
        </w:rPr>
      </w:pPr>
    </w:p>
    <w:p w:rsidR="000A6CB3" w:rsidRPr="000A6CB3" w:rsidRDefault="000A6CB3" w:rsidP="000A6CB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val="es-EC" w:eastAsia="en-US"/>
        </w:rPr>
      </w:pPr>
      <w:r w:rsidRPr="000A6CB3">
        <w:rPr>
          <w:rFonts w:eastAsia="Calibri"/>
          <w:noProof/>
          <w:color w:val="000000"/>
          <w:szCs w:val="22"/>
          <w:lang w:val="es-EC" w:eastAsia="es-EC"/>
        </w:rPr>
        <w:lastRenderedPageBreak/>
        <w:drawing>
          <wp:inline distT="0" distB="0" distL="0" distR="0" wp14:anchorId="3B5AD0F7" wp14:editId="260F5CA3">
            <wp:extent cx="6042660" cy="7208322"/>
            <wp:effectExtent l="38100" t="19050" r="15240" b="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A6CB3" w:rsidRDefault="000A6CB3" w:rsidP="000A6CB3">
      <w:pPr>
        <w:tabs>
          <w:tab w:val="left" w:pos="924"/>
        </w:tabs>
        <w:spacing w:before="240" w:after="240"/>
        <w:ind w:left="720"/>
        <w:jc w:val="center"/>
        <w:rPr>
          <w:rFonts w:ascii="Calibri" w:eastAsia="Calibri" w:hAnsi="Calibri" w:cs="Calibri"/>
          <w:b/>
          <w:sz w:val="28"/>
          <w:szCs w:val="28"/>
        </w:rPr>
      </w:pPr>
      <w:r w:rsidRPr="000A6CB3">
        <w:rPr>
          <w:rFonts w:eastAsia="Calibri"/>
          <w:color w:val="000000"/>
          <w:szCs w:val="22"/>
          <w:lang w:val="es-EC" w:eastAsia="en-US"/>
        </w:rPr>
        <w:t xml:space="preserve">Figura </w:t>
      </w:r>
      <w:r w:rsidRPr="000A6CB3">
        <w:rPr>
          <w:rFonts w:eastAsia="Calibri"/>
          <w:color w:val="000000"/>
          <w:szCs w:val="22"/>
          <w:lang w:val="es-EC" w:eastAsia="en-US"/>
        </w:rPr>
        <w:fldChar w:fldCharType="begin"/>
      </w:r>
      <w:r w:rsidRPr="000A6CB3">
        <w:rPr>
          <w:rFonts w:eastAsia="Calibri"/>
          <w:color w:val="000000"/>
          <w:szCs w:val="22"/>
          <w:lang w:val="es-EC" w:eastAsia="en-US"/>
        </w:rPr>
        <w:instrText xml:space="preserve"> SEQ Figura \* ARABIC </w:instrText>
      </w:r>
      <w:r w:rsidRPr="000A6CB3">
        <w:rPr>
          <w:rFonts w:eastAsia="Calibri"/>
          <w:color w:val="000000"/>
          <w:szCs w:val="22"/>
          <w:lang w:val="es-EC" w:eastAsia="en-US"/>
        </w:rPr>
        <w:fldChar w:fldCharType="separate"/>
      </w:r>
      <w:r w:rsidRPr="000A6CB3">
        <w:rPr>
          <w:rFonts w:eastAsia="Calibri"/>
          <w:noProof/>
          <w:color w:val="000000"/>
          <w:szCs w:val="22"/>
          <w:lang w:val="es-EC" w:eastAsia="en-US"/>
        </w:rPr>
        <w:t>1</w:t>
      </w:r>
      <w:r w:rsidRPr="000A6CB3">
        <w:rPr>
          <w:rFonts w:eastAsia="Calibri"/>
          <w:color w:val="000000"/>
          <w:szCs w:val="22"/>
          <w:lang w:val="es-EC" w:eastAsia="en-US"/>
        </w:rPr>
        <w:fldChar w:fldCharType="end"/>
      </w:r>
      <w:r w:rsidRPr="000A6CB3">
        <w:rPr>
          <w:rFonts w:eastAsia="Calibri"/>
          <w:color w:val="000000"/>
          <w:szCs w:val="22"/>
          <w:lang w:val="es-EC" w:eastAsia="en-US"/>
        </w:rPr>
        <w:t>. Mapa de contenidos conceptuales del área de Lengua y Literatura, asignatura Lengua y Literatura, subnivel: elemental, Ministerio de Educación</w:t>
      </w:r>
      <w:r>
        <w:rPr>
          <w:rFonts w:eastAsia="Calibri"/>
          <w:color w:val="000000"/>
          <w:szCs w:val="22"/>
          <w:lang w:val="es-EC" w:eastAsia="en-US"/>
        </w:rPr>
        <w:t xml:space="preserve"> (2017).</w:t>
      </w:r>
    </w:p>
    <w:p w:rsidR="000A6CB3" w:rsidRDefault="000A6CB3">
      <w:pPr>
        <w:tabs>
          <w:tab w:val="left" w:pos="924"/>
        </w:tabs>
        <w:spacing w:before="240" w:after="240"/>
        <w:jc w:val="center"/>
        <w:rPr>
          <w:rFonts w:ascii="Calibri" w:eastAsia="Calibri" w:hAnsi="Calibri" w:cs="Calibri"/>
          <w:b/>
          <w:sz w:val="28"/>
          <w:szCs w:val="28"/>
        </w:rPr>
        <w:sectPr w:rsidR="000A6CB3" w:rsidSect="000A6CB3">
          <w:headerReference w:type="default" r:id="rId22"/>
          <w:pgSz w:w="11907" w:h="16840"/>
          <w:pgMar w:top="720" w:right="1559" w:bottom="720" w:left="170" w:header="0" w:footer="720" w:gutter="0"/>
          <w:pgNumType w:start="1"/>
          <w:cols w:space="720"/>
        </w:sectPr>
      </w:pPr>
    </w:p>
    <w:p w:rsidR="000A6CB3" w:rsidRDefault="00190789">
      <w:pPr>
        <w:tabs>
          <w:tab w:val="left" w:pos="924"/>
        </w:tabs>
        <w:spacing w:before="240" w:after="240"/>
        <w:jc w:val="center"/>
        <w:rPr>
          <w:rFonts w:ascii="Calibri" w:eastAsia="Calibri" w:hAnsi="Calibri" w:cs="Calibri"/>
          <w:b/>
          <w:sz w:val="28"/>
          <w:szCs w:val="28"/>
        </w:rPr>
      </w:pPr>
      <w:r w:rsidRPr="009677C8">
        <w:rPr>
          <w:rFonts w:ascii="Calibri" w:eastAsia="Calibri" w:hAnsi="Calibri" w:cs="Calibri"/>
          <w:b/>
          <w:noProof/>
          <w:sz w:val="28"/>
          <w:szCs w:val="28"/>
          <w:lang w:val="es-EC" w:eastAsia="es-EC"/>
        </w:rPr>
        <w:lastRenderedPageBreak/>
        <w:drawing>
          <wp:anchor distT="0" distB="0" distL="114300" distR="114300" simplePos="0" relativeHeight="251660288" behindDoc="1" locked="0" layoutInCell="1" allowOverlap="1" wp14:anchorId="6AA8125F" wp14:editId="4CD5BB40">
            <wp:simplePos x="0" y="0"/>
            <wp:positionH relativeFrom="margin">
              <wp:align>center</wp:align>
            </wp:positionH>
            <wp:positionV relativeFrom="paragraph">
              <wp:posOffset>594995</wp:posOffset>
            </wp:positionV>
            <wp:extent cx="9511665" cy="5181600"/>
            <wp:effectExtent l="0" t="0" r="0" b="0"/>
            <wp:wrapTight wrapText="bothSides">
              <wp:wrapPolygon edited="0">
                <wp:start x="0" y="0"/>
                <wp:lineTo x="0" y="21521"/>
                <wp:lineTo x="21544" y="21521"/>
                <wp:lineTo x="21544" y="0"/>
                <wp:lineTo x="0" y="0"/>
              </wp:wrapPolygon>
            </wp:wrapTight>
            <wp:docPr id="32" name="Imagen 32" descr="C:\Users\JC\Downloads\PLANIFICACIONES\LENGUA - EDICIONES HOLGUIN\PORTADA-PLANIFICACIONES_LYLBGU 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C\Downloads\PLANIFICACIONES\LENGUA - EDICIONES HOLGUIN\PORTADA-PLANIFICACIONES_LYLBGU PC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1665" cy="518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pPr>
        <w:tabs>
          <w:tab w:val="left" w:pos="924"/>
        </w:tabs>
        <w:spacing w:before="240" w:after="240"/>
        <w:jc w:val="center"/>
        <w:rPr>
          <w:rFonts w:ascii="Calibri" w:eastAsia="Calibri" w:hAnsi="Calibri" w:cs="Calibri"/>
          <w:b/>
          <w:sz w:val="28"/>
          <w:szCs w:val="28"/>
        </w:rPr>
      </w:pPr>
    </w:p>
    <w:p w:rsidR="000A6CB3" w:rsidRDefault="000A6CB3" w:rsidP="00190789">
      <w:pPr>
        <w:tabs>
          <w:tab w:val="left" w:pos="924"/>
        </w:tabs>
        <w:spacing w:before="240" w:after="240"/>
        <w:rPr>
          <w:rFonts w:ascii="Calibri" w:eastAsia="Calibri" w:hAnsi="Calibri" w:cs="Calibri"/>
          <w:b/>
          <w:sz w:val="28"/>
          <w:szCs w:val="28"/>
        </w:rPr>
      </w:pPr>
    </w:p>
    <w:p w:rsidR="007C19A7" w:rsidRDefault="006C4D84">
      <w:pPr>
        <w:tabs>
          <w:tab w:val="left" w:pos="924"/>
        </w:tabs>
        <w:spacing w:before="240" w:after="240"/>
        <w:jc w:val="center"/>
        <w:rPr>
          <w:rFonts w:ascii="Calibri" w:eastAsia="Calibri" w:hAnsi="Calibri" w:cs="Calibri"/>
          <w:b/>
          <w:sz w:val="28"/>
          <w:szCs w:val="28"/>
        </w:rPr>
      </w:pPr>
      <w:r>
        <w:rPr>
          <w:rFonts w:ascii="Calibri" w:eastAsia="Calibri" w:hAnsi="Calibri" w:cs="Calibri"/>
          <w:b/>
          <w:sz w:val="28"/>
          <w:szCs w:val="28"/>
        </w:rPr>
        <w:t>PLANIFICACIÓN CURRICULAR ANUAL</w:t>
      </w:r>
    </w:p>
    <w:p w:rsidR="007C19A7" w:rsidRDefault="007C19A7">
      <w:pPr>
        <w:rPr>
          <w:rFonts w:ascii="Calibri" w:eastAsia="Calibri" w:hAnsi="Calibri" w:cs="Calibri"/>
          <w:sz w:val="16"/>
          <w:szCs w:val="16"/>
        </w:rPr>
      </w:pPr>
    </w:p>
    <w:tbl>
      <w:tblPr>
        <w:tblStyle w:val="Tabladecuadrcula2-nfasis3"/>
        <w:tblW w:w="15309" w:type="dxa"/>
        <w:tblLayout w:type="fixed"/>
        <w:tblLook w:val="0400" w:firstRow="0" w:lastRow="0" w:firstColumn="0" w:lastColumn="0" w:noHBand="0" w:noVBand="1"/>
      </w:tblPr>
      <w:tblGrid>
        <w:gridCol w:w="1276"/>
        <w:gridCol w:w="1486"/>
        <w:gridCol w:w="613"/>
        <w:gridCol w:w="1588"/>
        <w:gridCol w:w="144"/>
        <w:gridCol w:w="850"/>
        <w:gridCol w:w="1467"/>
        <w:gridCol w:w="1116"/>
        <w:gridCol w:w="499"/>
        <w:gridCol w:w="992"/>
        <w:gridCol w:w="476"/>
        <w:gridCol w:w="233"/>
        <w:gridCol w:w="13"/>
        <w:gridCol w:w="446"/>
        <w:gridCol w:w="1100"/>
        <w:gridCol w:w="684"/>
        <w:gridCol w:w="108"/>
        <w:gridCol w:w="234"/>
        <w:gridCol w:w="1984"/>
      </w:tblGrid>
      <w:tr w:rsidR="007C19A7" w:rsidTr="009677C8">
        <w:trPr>
          <w:cnfStyle w:val="000000100000" w:firstRow="0" w:lastRow="0" w:firstColumn="0" w:lastColumn="0" w:oddVBand="0" w:evenVBand="0" w:oddHBand="1" w:evenHBand="0" w:firstRowFirstColumn="0" w:firstRowLastColumn="0" w:lastRowFirstColumn="0" w:lastRowLastColumn="0"/>
          <w:trHeight w:val="140"/>
        </w:trPr>
        <w:tc>
          <w:tcPr>
            <w:tcW w:w="4963" w:type="dxa"/>
            <w:gridSpan w:val="4"/>
          </w:tcPr>
          <w:p w:rsidR="007C19A7" w:rsidRDefault="006C4D84">
            <w:pPr>
              <w:tabs>
                <w:tab w:val="left" w:pos="924"/>
              </w:tabs>
              <w:jc w:val="both"/>
              <w:rPr>
                <w:rFonts w:ascii="Calibri" w:eastAsia="Calibri" w:hAnsi="Calibri" w:cs="Calibri"/>
                <w:b/>
                <w:color w:val="000000"/>
              </w:rPr>
            </w:pPr>
            <w:bookmarkStart w:id="1" w:name="gjdgxs" w:colFirst="0" w:colLast="0"/>
            <w:bookmarkEnd w:id="1"/>
            <w:r>
              <w:rPr>
                <w:rFonts w:ascii="Calibri" w:eastAsia="Calibri" w:hAnsi="Calibri" w:cs="Calibri"/>
                <w:b/>
                <w:color w:val="000000"/>
              </w:rPr>
              <w:t>LOGO INSTITUCIONAL</w:t>
            </w:r>
          </w:p>
        </w:tc>
        <w:tc>
          <w:tcPr>
            <w:tcW w:w="8020" w:type="dxa"/>
            <w:gridSpan w:val="12"/>
          </w:tcPr>
          <w:p w:rsidR="007C19A7" w:rsidRDefault="006C4D84">
            <w:pPr>
              <w:tabs>
                <w:tab w:val="left" w:pos="924"/>
              </w:tabs>
              <w:jc w:val="both"/>
              <w:rPr>
                <w:rFonts w:ascii="Calibri" w:eastAsia="Calibri" w:hAnsi="Calibri" w:cs="Calibri"/>
                <w:b/>
                <w:color w:val="000000"/>
              </w:rPr>
            </w:pPr>
            <w:r>
              <w:rPr>
                <w:rFonts w:ascii="Calibri" w:eastAsia="Calibri" w:hAnsi="Calibri" w:cs="Calibri"/>
                <w:b/>
                <w:color w:val="000000"/>
              </w:rPr>
              <w:t>NOMBRE DE LA INSTITUCIÓN</w:t>
            </w:r>
          </w:p>
        </w:tc>
        <w:tc>
          <w:tcPr>
            <w:tcW w:w="2326" w:type="dxa"/>
            <w:gridSpan w:val="3"/>
          </w:tcPr>
          <w:p w:rsidR="007C19A7" w:rsidRDefault="006C4D84">
            <w:pPr>
              <w:tabs>
                <w:tab w:val="left" w:pos="924"/>
              </w:tabs>
              <w:jc w:val="both"/>
              <w:rPr>
                <w:rFonts w:ascii="Calibri" w:eastAsia="Calibri" w:hAnsi="Calibri" w:cs="Calibri"/>
                <w:b/>
                <w:color w:val="000000"/>
              </w:rPr>
            </w:pPr>
            <w:r>
              <w:rPr>
                <w:rFonts w:ascii="Calibri" w:eastAsia="Calibri" w:hAnsi="Calibri" w:cs="Calibri"/>
                <w:b/>
                <w:color w:val="000000"/>
              </w:rPr>
              <w:t>AÑO LECTIVO</w:t>
            </w:r>
          </w:p>
        </w:tc>
      </w:tr>
      <w:tr w:rsidR="007C19A7" w:rsidTr="009677C8">
        <w:trPr>
          <w:trHeight w:val="240"/>
        </w:trPr>
        <w:tc>
          <w:tcPr>
            <w:tcW w:w="15309" w:type="dxa"/>
            <w:gridSpan w:val="19"/>
          </w:tcPr>
          <w:p w:rsidR="007C19A7" w:rsidRDefault="006C4D84">
            <w:pPr>
              <w:tabs>
                <w:tab w:val="left" w:pos="924"/>
              </w:tabs>
              <w:jc w:val="center"/>
              <w:rPr>
                <w:rFonts w:ascii="Calibri" w:eastAsia="Calibri" w:hAnsi="Calibri" w:cs="Calibri"/>
                <w:b/>
                <w:color w:val="000000"/>
              </w:rPr>
            </w:pPr>
            <w:r>
              <w:rPr>
                <w:rFonts w:ascii="Calibri" w:eastAsia="Calibri" w:hAnsi="Calibri" w:cs="Calibri"/>
                <w:b/>
                <w:color w:val="000000"/>
              </w:rPr>
              <w:lastRenderedPageBreak/>
              <w:t>PLAN  CURRICULAR  ANUAL</w:t>
            </w:r>
          </w:p>
        </w:tc>
      </w:tr>
      <w:tr w:rsidR="007C19A7" w:rsidTr="009677C8">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9"/>
          </w:tcPr>
          <w:p w:rsidR="007C19A7" w:rsidRDefault="006C4D84">
            <w:pPr>
              <w:tabs>
                <w:tab w:val="left" w:pos="924"/>
              </w:tabs>
              <w:rPr>
                <w:rFonts w:ascii="Calibri" w:eastAsia="Calibri" w:hAnsi="Calibri" w:cs="Calibri"/>
                <w:b/>
                <w:color w:val="000000"/>
              </w:rPr>
            </w:pPr>
            <w:r>
              <w:rPr>
                <w:rFonts w:ascii="Calibri" w:eastAsia="Calibri" w:hAnsi="Calibri" w:cs="Calibri"/>
                <w:b/>
                <w:color w:val="000000"/>
              </w:rPr>
              <w:t>1. DATOS INFORMATIVOS</w:t>
            </w:r>
          </w:p>
        </w:tc>
      </w:tr>
      <w:tr w:rsidR="007C19A7" w:rsidTr="009677C8">
        <w:trPr>
          <w:trHeight w:val="80"/>
        </w:trPr>
        <w:tc>
          <w:tcPr>
            <w:tcW w:w="2762" w:type="dxa"/>
            <w:gridSpan w:val="2"/>
          </w:tcPr>
          <w:p w:rsidR="007C19A7" w:rsidRDefault="006C4D84">
            <w:pPr>
              <w:tabs>
                <w:tab w:val="left" w:pos="924"/>
              </w:tabs>
              <w:jc w:val="both"/>
              <w:rPr>
                <w:rFonts w:ascii="Calibri" w:eastAsia="Calibri" w:hAnsi="Calibri" w:cs="Calibri"/>
                <w:color w:val="000000"/>
              </w:rPr>
            </w:pPr>
            <w:r>
              <w:rPr>
                <w:rFonts w:ascii="Calibri" w:eastAsia="Calibri" w:hAnsi="Calibri" w:cs="Calibri"/>
                <w:b/>
                <w:color w:val="000000"/>
              </w:rPr>
              <w:t>Área:</w:t>
            </w:r>
            <w:r>
              <w:rPr>
                <w:rFonts w:ascii="Calibri" w:eastAsia="Calibri" w:hAnsi="Calibri" w:cs="Calibri"/>
                <w:color w:val="000000"/>
              </w:rPr>
              <w:t xml:space="preserve"> </w:t>
            </w:r>
          </w:p>
        </w:tc>
        <w:tc>
          <w:tcPr>
            <w:tcW w:w="7745" w:type="dxa"/>
            <w:gridSpan w:val="9"/>
          </w:tcPr>
          <w:p w:rsidR="007C19A7" w:rsidRDefault="006C4D84">
            <w:pPr>
              <w:tabs>
                <w:tab w:val="left" w:pos="924"/>
              </w:tabs>
              <w:jc w:val="both"/>
              <w:rPr>
                <w:rFonts w:ascii="Calibri" w:eastAsia="Calibri" w:hAnsi="Calibri" w:cs="Calibri"/>
                <w:i/>
                <w:color w:val="000000"/>
              </w:rPr>
            </w:pPr>
            <w:r>
              <w:rPr>
                <w:rFonts w:ascii="Calibri" w:eastAsia="Calibri" w:hAnsi="Calibri" w:cs="Calibri"/>
                <w:color w:val="000000"/>
              </w:rPr>
              <w:t xml:space="preserve">LENGUA Y LITERATURA </w:t>
            </w:r>
          </w:p>
        </w:tc>
        <w:tc>
          <w:tcPr>
            <w:tcW w:w="1792" w:type="dxa"/>
            <w:gridSpan w:val="4"/>
          </w:tcPr>
          <w:p w:rsidR="007C19A7" w:rsidRDefault="006C4D84">
            <w:pPr>
              <w:tabs>
                <w:tab w:val="left" w:pos="924"/>
              </w:tabs>
              <w:jc w:val="both"/>
              <w:rPr>
                <w:rFonts w:ascii="Calibri" w:eastAsia="Calibri" w:hAnsi="Calibri" w:cs="Calibri"/>
                <w:b/>
                <w:color w:val="000000"/>
              </w:rPr>
            </w:pPr>
            <w:r>
              <w:rPr>
                <w:rFonts w:ascii="Calibri" w:eastAsia="Calibri" w:hAnsi="Calibri" w:cs="Calibri"/>
                <w:b/>
                <w:color w:val="000000"/>
              </w:rPr>
              <w:t>Asignatura:</w:t>
            </w:r>
          </w:p>
        </w:tc>
        <w:tc>
          <w:tcPr>
            <w:tcW w:w="3010" w:type="dxa"/>
            <w:gridSpan w:val="4"/>
          </w:tcPr>
          <w:p w:rsidR="007C19A7" w:rsidRDefault="006C4D84">
            <w:pPr>
              <w:tabs>
                <w:tab w:val="left" w:pos="924"/>
              </w:tabs>
              <w:jc w:val="both"/>
              <w:rPr>
                <w:rFonts w:ascii="Calibri" w:eastAsia="Calibri" w:hAnsi="Calibri" w:cs="Calibri"/>
                <w:i/>
                <w:color w:val="000000"/>
              </w:rPr>
            </w:pPr>
            <w:r>
              <w:rPr>
                <w:rFonts w:ascii="Calibri" w:eastAsia="Calibri" w:hAnsi="Calibri" w:cs="Calibri"/>
                <w:color w:val="000000"/>
              </w:rPr>
              <w:t xml:space="preserve"> LENGUA Y LITERTAURA </w:t>
            </w:r>
          </w:p>
        </w:tc>
      </w:tr>
      <w:tr w:rsidR="007C19A7" w:rsidTr="009677C8">
        <w:trPr>
          <w:cnfStyle w:val="000000100000" w:firstRow="0" w:lastRow="0" w:firstColumn="0" w:lastColumn="0" w:oddVBand="0" w:evenVBand="0" w:oddHBand="1" w:evenHBand="0" w:firstRowFirstColumn="0" w:firstRowLastColumn="0" w:lastRowFirstColumn="0" w:lastRowLastColumn="0"/>
          <w:trHeight w:val="200"/>
        </w:trPr>
        <w:tc>
          <w:tcPr>
            <w:tcW w:w="2762" w:type="dxa"/>
            <w:gridSpan w:val="2"/>
          </w:tcPr>
          <w:p w:rsidR="007C19A7" w:rsidRDefault="006C4D84">
            <w:pPr>
              <w:tabs>
                <w:tab w:val="left" w:pos="924"/>
              </w:tabs>
              <w:jc w:val="both"/>
              <w:rPr>
                <w:rFonts w:ascii="Calibri" w:eastAsia="Calibri" w:hAnsi="Calibri" w:cs="Calibri"/>
                <w:b/>
                <w:color w:val="000000"/>
              </w:rPr>
            </w:pPr>
            <w:r>
              <w:rPr>
                <w:rFonts w:ascii="Calibri" w:eastAsia="Calibri" w:hAnsi="Calibri" w:cs="Calibri"/>
                <w:b/>
                <w:color w:val="000000"/>
              </w:rPr>
              <w:t>Docente(s):</w:t>
            </w:r>
          </w:p>
        </w:tc>
        <w:tc>
          <w:tcPr>
            <w:tcW w:w="12547" w:type="dxa"/>
            <w:gridSpan w:val="17"/>
          </w:tcPr>
          <w:p w:rsidR="007C19A7" w:rsidRDefault="006C4D84">
            <w:pPr>
              <w:tabs>
                <w:tab w:val="left" w:pos="924"/>
              </w:tabs>
              <w:jc w:val="both"/>
              <w:rPr>
                <w:rFonts w:ascii="Calibri" w:eastAsia="Calibri" w:hAnsi="Calibri" w:cs="Calibri"/>
                <w:b/>
                <w:i/>
                <w:color w:val="000000"/>
              </w:rPr>
            </w:pPr>
            <w:r>
              <w:rPr>
                <w:rFonts w:ascii="Calibri" w:eastAsia="Calibri" w:hAnsi="Calibri" w:cs="Calibri"/>
                <w:b/>
                <w:i/>
                <w:color w:val="000000"/>
              </w:rPr>
              <w:t> </w:t>
            </w:r>
          </w:p>
        </w:tc>
      </w:tr>
      <w:tr w:rsidR="007C19A7" w:rsidTr="009677C8">
        <w:trPr>
          <w:trHeight w:val="380"/>
        </w:trPr>
        <w:tc>
          <w:tcPr>
            <w:tcW w:w="2762" w:type="dxa"/>
            <w:gridSpan w:val="2"/>
          </w:tcPr>
          <w:p w:rsidR="007C19A7" w:rsidRDefault="006C4D84">
            <w:pPr>
              <w:tabs>
                <w:tab w:val="left" w:pos="924"/>
              </w:tabs>
              <w:jc w:val="both"/>
              <w:rPr>
                <w:rFonts w:ascii="Calibri" w:eastAsia="Calibri" w:hAnsi="Calibri" w:cs="Calibri"/>
                <w:b/>
                <w:color w:val="000000"/>
              </w:rPr>
            </w:pPr>
            <w:r>
              <w:rPr>
                <w:rFonts w:ascii="Calibri" w:eastAsia="Calibri" w:hAnsi="Calibri" w:cs="Calibri"/>
                <w:b/>
                <w:color w:val="000000"/>
              </w:rPr>
              <w:t>Grado/curso:</w:t>
            </w:r>
          </w:p>
        </w:tc>
        <w:tc>
          <w:tcPr>
            <w:tcW w:w="6277" w:type="dxa"/>
            <w:gridSpan w:val="7"/>
          </w:tcPr>
          <w:p w:rsidR="007C19A7" w:rsidRDefault="006C4D84">
            <w:pPr>
              <w:tabs>
                <w:tab w:val="left" w:pos="924"/>
              </w:tabs>
              <w:jc w:val="both"/>
              <w:rPr>
                <w:rFonts w:ascii="Calibri" w:eastAsia="Calibri" w:hAnsi="Calibri" w:cs="Calibri"/>
                <w:i/>
                <w:color w:val="000000"/>
              </w:rPr>
            </w:pPr>
            <w:r>
              <w:rPr>
                <w:rFonts w:ascii="Calibri" w:eastAsia="Calibri" w:hAnsi="Calibri" w:cs="Calibri"/>
                <w:color w:val="000000"/>
              </w:rPr>
              <w:t> TERCERO SUPERIOR</w:t>
            </w:r>
          </w:p>
        </w:tc>
        <w:tc>
          <w:tcPr>
            <w:tcW w:w="1701" w:type="dxa"/>
            <w:gridSpan w:val="3"/>
          </w:tcPr>
          <w:p w:rsidR="007C19A7" w:rsidRDefault="006C4D84">
            <w:pPr>
              <w:tabs>
                <w:tab w:val="left" w:pos="924"/>
              </w:tabs>
              <w:jc w:val="both"/>
              <w:rPr>
                <w:rFonts w:ascii="Calibri" w:eastAsia="Calibri" w:hAnsi="Calibri" w:cs="Calibri"/>
                <w:b/>
                <w:color w:val="000000"/>
              </w:rPr>
            </w:pPr>
            <w:r>
              <w:rPr>
                <w:rFonts w:ascii="Calibri" w:eastAsia="Calibri" w:hAnsi="Calibri" w:cs="Calibri"/>
                <w:b/>
                <w:color w:val="000000"/>
              </w:rPr>
              <w:t>Nivel Educativo: </w:t>
            </w:r>
          </w:p>
        </w:tc>
        <w:tc>
          <w:tcPr>
            <w:tcW w:w="4569" w:type="dxa"/>
            <w:gridSpan w:val="7"/>
          </w:tcPr>
          <w:p w:rsidR="007C19A7" w:rsidRDefault="006C4D84">
            <w:pPr>
              <w:tabs>
                <w:tab w:val="left" w:pos="924"/>
              </w:tabs>
              <w:jc w:val="both"/>
              <w:rPr>
                <w:rFonts w:ascii="Calibri" w:eastAsia="Calibri" w:hAnsi="Calibri" w:cs="Calibri"/>
                <w:color w:val="000000"/>
              </w:rPr>
            </w:pPr>
            <w:bookmarkStart w:id="2" w:name="_30j0zll" w:colFirst="0" w:colLast="0"/>
            <w:bookmarkEnd w:id="2"/>
            <w:r>
              <w:rPr>
                <w:rFonts w:ascii="Calibri" w:eastAsia="Calibri" w:hAnsi="Calibri" w:cs="Calibri"/>
                <w:color w:val="000000"/>
                <w:sz w:val="22"/>
                <w:szCs w:val="22"/>
              </w:rPr>
              <w:t>Educación General Unificada</w:t>
            </w:r>
            <w:r>
              <w:rPr>
                <w:rFonts w:ascii="Calibri" w:eastAsia="Calibri" w:hAnsi="Calibri" w:cs="Calibri"/>
                <w:color w:val="000000"/>
              </w:rPr>
              <w:t xml:space="preserve">  </w:t>
            </w:r>
          </w:p>
        </w:tc>
      </w:tr>
      <w:tr w:rsidR="007C19A7" w:rsidTr="009677C8">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9"/>
          </w:tcPr>
          <w:p w:rsidR="007C19A7" w:rsidRDefault="006C4D84">
            <w:pPr>
              <w:tabs>
                <w:tab w:val="left" w:pos="924"/>
              </w:tabs>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2. TIEMPO</w:t>
            </w:r>
          </w:p>
        </w:tc>
      </w:tr>
      <w:tr w:rsidR="007C19A7" w:rsidTr="009677C8">
        <w:trPr>
          <w:trHeight w:val="500"/>
        </w:trPr>
        <w:tc>
          <w:tcPr>
            <w:tcW w:w="2762" w:type="dxa"/>
            <w:gridSpan w:val="2"/>
          </w:tcPr>
          <w:p w:rsidR="007C19A7" w:rsidRDefault="006C4D84">
            <w:pPr>
              <w:tabs>
                <w:tab w:val="left" w:pos="924"/>
              </w:tabs>
              <w:rPr>
                <w:rFonts w:ascii="Calibri" w:eastAsia="Calibri" w:hAnsi="Calibri" w:cs="Calibri"/>
                <w:b/>
                <w:color w:val="000000"/>
              </w:rPr>
            </w:pPr>
            <w:r>
              <w:rPr>
                <w:rFonts w:ascii="Calibri" w:eastAsia="Calibri" w:hAnsi="Calibri" w:cs="Calibri"/>
                <w:b/>
                <w:color w:val="000000"/>
              </w:rPr>
              <w:t>Carga horaria semanal</w:t>
            </w:r>
          </w:p>
        </w:tc>
        <w:tc>
          <w:tcPr>
            <w:tcW w:w="2201" w:type="dxa"/>
            <w:gridSpan w:val="2"/>
          </w:tcPr>
          <w:p w:rsidR="007C19A7" w:rsidRDefault="006C4D84">
            <w:pPr>
              <w:tabs>
                <w:tab w:val="left" w:pos="924"/>
              </w:tabs>
              <w:rPr>
                <w:rFonts w:ascii="Calibri" w:eastAsia="Calibri" w:hAnsi="Calibri" w:cs="Calibri"/>
                <w:b/>
                <w:color w:val="000000"/>
              </w:rPr>
            </w:pPr>
            <w:r>
              <w:rPr>
                <w:rFonts w:ascii="Calibri" w:eastAsia="Calibri" w:hAnsi="Calibri" w:cs="Calibri"/>
                <w:b/>
                <w:color w:val="000000"/>
              </w:rPr>
              <w:t>No. Semanas de trabajo</w:t>
            </w:r>
          </w:p>
        </w:tc>
        <w:tc>
          <w:tcPr>
            <w:tcW w:w="5068" w:type="dxa"/>
            <w:gridSpan w:val="6"/>
          </w:tcPr>
          <w:p w:rsidR="007C19A7" w:rsidRDefault="006C4D84">
            <w:pPr>
              <w:tabs>
                <w:tab w:val="left" w:pos="924"/>
              </w:tabs>
              <w:rPr>
                <w:rFonts w:ascii="Calibri" w:eastAsia="Calibri" w:hAnsi="Calibri" w:cs="Calibri"/>
                <w:b/>
                <w:color w:val="000000"/>
              </w:rPr>
            </w:pPr>
            <w:r>
              <w:rPr>
                <w:rFonts w:ascii="Calibri" w:eastAsia="Calibri" w:hAnsi="Calibri" w:cs="Calibri"/>
                <w:b/>
                <w:color w:val="000000"/>
              </w:rPr>
              <w:t>Evaluación del aprendizaje e imprevistos</w:t>
            </w:r>
          </w:p>
        </w:tc>
        <w:tc>
          <w:tcPr>
            <w:tcW w:w="3060" w:type="dxa"/>
            <w:gridSpan w:val="7"/>
          </w:tcPr>
          <w:p w:rsidR="007C19A7" w:rsidRDefault="006C4D84">
            <w:pPr>
              <w:tabs>
                <w:tab w:val="left" w:pos="924"/>
              </w:tabs>
              <w:rPr>
                <w:rFonts w:ascii="Calibri" w:eastAsia="Calibri" w:hAnsi="Calibri" w:cs="Calibri"/>
                <w:b/>
                <w:color w:val="000000"/>
              </w:rPr>
            </w:pPr>
            <w:r>
              <w:rPr>
                <w:rFonts w:ascii="Calibri" w:eastAsia="Calibri" w:hAnsi="Calibri" w:cs="Calibri"/>
                <w:b/>
                <w:color w:val="000000"/>
              </w:rPr>
              <w:t>Total de semanas clases</w:t>
            </w:r>
          </w:p>
        </w:tc>
        <w:tc>
          <w:tcPr>
            <w:tcW w:w="2218" w:type="dxa"/>
            <w:gridSpan w:val="2"/>
          </w:tcPr>
          <w:p w:rsidR="007C19A7" w:rsidRDefault="006C4D84">
            <w:pPr>
              <w:tabs>
                <w:tab w:val="left" w:pos="924"/>
              </w:tabs>
              <w:rPr>
                <w:rFonts w:ascii="Calibri" w:eastAsia="Calibri" w:hAnsi="Calibri" w:cs="Calibri"/>
                <w:b/>
                <w:color w:val="000000"/>
              </w:rPr>
            </w:pPr>
            <w:r>
              <w:rPr>
                <w:rFonts w:ascii="Calibri" w:eastAsia="Calibri" w:hAnsi="Calibri" w:cs="Calibri"/>
                <w:b/>
                <w:color w:val="000000"/>
              </w:rPr>
              <w:t>Total de periodos</w:t>
            </w:r>
          </w:p>
        </w:tc>
      </w:tr>
      <w:tr w:rsidR="007C19A7" w:rsidTr="009677C8">
        <w:trPr>
          <w:cnfStyle w:val="000000100000" w:firstRow="0" w:lastRow="0" w:firstColumn="0" w:lastColumn="0" w:oddVBand="0" w:evenVBand="0" w:oddHBand="1" w:evenHBand="0" w:firstRowFirstColumn="0" w:firstRowLastColumn="0" w:lastRowFirstColumn="0" w:lastRowLastColumn="0"/>
          <w:trHeight w:val="280"/>
        </w:trPr>
        <w:tc>
          <w:tcPr>
            <w:tcW w:w="2762" w:type="dxa"/>
            <w:gridSpan w:val="2"/>
          </w:tcPr>
          <w:p w:rsidR="007C19A7" w:rsidRDefault="007C19A7">
            <w:pPr>
              <w:tabs>
                <w:tab w:val="left" w:pos="924"/>
              </w:tabs>
              <w:jc w:val="center"/>
              <w:rPr>
                <w:rFonts w:ascii="Calibri" w:eastAsia="Calibri" w:hAnsi="Calibri" w:cs="Calibri"/>
                <w:i/>
                <w:color w:val="000000"/>
              </w:rPr>
            </w:pPr>
          </w:p>
          <w:p w:rsidR="007C19A7" w:rsidRDefault="006C4D84">
            <w:pPr>
              <w:tabs>
                <w:tab w:val="left" w:pos="924"/>
              </w:tabs>
              <w:jc w:val="center"/>
              <w:rPr>
                <w:rFonts w:ascii="Calibri" w:eastAsia="Calibri" w:hAnsi="Calibri" w:cs="Calibri"/>
                <w:i/>
                <w:color w:val="000000"/>
              </w:rPr>
            </w:pPr>
            <w:r>
              <w:rPr>
                <w:rFonts w:ascii="Calibri" w:eastAsia="Calibri" w:hAnsi="Calibri" w:cs="Calibri"/>
                <w:i/>
                <w:color w:val="000000"/>
              </w:rPr>
              <w:t>5</w:t>
            </w:r>
          </w:p>
          <w:p w:rsidR="007C19A7" w:rsidRDefault="007C19A7">
            <w:pPr>
              <w:tabs>
                <w:tab w:val="left" w:pos="924"/>
              </w:tabs>
              <w:jc w:val="center"/>
              <w:rPr>
                <w:rFonts w:ascii="Calibri" w:eastAsia="Calibri" w:hAnsi="Calibri" w:cs="Calibri"/>
                <w:i/>
                <w:color w:val="000000"/>
              </w:rPr>
            </w:pPr>
          </w:p>
        </w:tc>
        <w:tc>
          <w:tcPr>
            <w:tcW w:w="2201" w:type="dxa"/>
            <w:gridSpan w:val="2"/>
          </w:tcPr>
          <w:p w:rsidR="007C19A7" w:rsidRDefault="006C4D84">
            <w:pPr>
              <w:tabs>
                <w:tab w:val="left" w:pos="924"/>
              </w:tabs>
              <w:jc w:val="center"/>
              <w:rPr>
                <w:rFonts w:ascii="Calibri" w:eastAsia="Calibri" w:hAnsi="Calibri" w:cs="Calibri"/>
                <w:i/>
                <w:color w:val="000000"/>
              </w:rPr>
            </w:pPr>
            <w:r>
              <w:rPr>
                <w:rFonts w:ascii="Calibri" w:eastAsia="Calibri" w:hAnsi="Calibri" w:cs="Calibri"/>
                <w:i/>
                <w:color w:val="000000"/>
              </w:rPr>
              <w:t>40 semanas</w:t>
            </w:r>
          </w:p>
        </w:tc>
        <w:tc>
          <w:tcPr>
            <w:tcW w:w="5068" w:type="dxa"/>
            <w:gridSpan w:val="6"/>
          </w:tcPr>
          <w:p w:rsidR="007C19A7" w:rsidRDefault="006C4D84">
            <w:pPr>
              <w:tabs>
                <w:tab w:val="left" w:pos="924"/>
              </w:tabs>
              <w:jc w:val="center"/>
              <w:rPr>
                <w:rFonts w:ascii="Calibri" w:eastAsia="Calibri" w:hAnsi="Calibri" w:cs="Calibri"/>
                <w:i/>
                <w:color w:val="000000"/>
              </w:rPr>
            </w:pPr>
            <w:r>
              <w:rPr>
                <w:rFonts w:ascii="Calibri" w:eastAsia="Calibri" w:hAnsi="Calibri" w:cs="Calibri"/>
                <w:i/>
                <w:color w:val="000000"/>
              </w:rPr>
              <w:t>4 semanas</w:t>
            </w:r>
          </w:p>
        </w:tc>
        <w:tc>
          <w:tcPr>
            <w:tcW w:w="3060" w:type="dxa"/>
            <w:gridSpan w:val="7"/>
          </w:tcPr>
          <w:p w:rsidR="007C19A7" w:rsidRDefault="006C4D84">
            <w:pPr>
              <w:tabs>
                <w:tab w:val="left" w:pos="924"/>
              </w:tabs>
              <w:jc w:val="center"/>
              <w:rPr>
                <w:rFonts w:ascii="Calibri" w:eastAsia="Calibri" w:hAnsi="Calibri" w:cs="Calibri"/>
                <w:i/>
                <w:color w:val="000000"/>
              </w:rPr>
            </w:pPr>
            <w:r>
              <w:rPr>
                <w:rFonts w:ascii="Calibri" w:eastAsia="Calibri" w:hAnsi="Calibri" w:cs="Calibri"/>
                <w:i/>
                <w:color w:val="000000"/>
              </w:rPr>
              <w:t>36 semanas</w:t>
            </w:r>
          </w:p>
        </w:tc>
        <w:tc>
          <w:tcPr>
            <w:tcW w:w="2218" w:type="dxa"/>
            <w:gridSpan w:val="2"/>
          </w:tcPr>
          <w:p w:rsidR="007C19A7" w:rsidRDefault="006C4D84">
            <w:pPr>
              <w:tabs>
                <w:tab w:val="left" w:pos="924"/>
              </w:tabs>
              <w:jc w:val="center"/>
              <w:rPr>
                <w:rFonts w:ascii="Calibri" w:eastAsia="Calibri" w:hAnsi="Calibri" w:cs="Calibri"/>
                <w:i/>
                <w:color w:val="000000"/>
              </w:rPr>
            </w:pPr>
            <w:r>
              <w:rPr>
                <w:rFonts w:ascii="Calibri" w:eastAsia="Calibri" w:hAnsi="Calibri" w:cs="Calibri"/>
                <w:i/>
                <w:color w:val="000000"/>
              </w:rPr>
              <w:t>180</w:t>
            </w:r>
          </w:p>
        </w:tc>
      </w:tr>
      <w:tr w:rsidR="007C19A7" w:rsidTr="009677C8">
        <w:trPr>
          <w:trHeight w:val="280"/>
        </w:trPr>
        <w:tc>
          <w:tcPr>
            <w:tcW w:w="15309" w:type="dxa"/>
            <w:gridSpan w:val="19"/>
          </w:tcPr>
          <w:p w:rsidR="007C19A7" w:rsidRDefault="006C4D84">
            <w:pPr>
              <w:tabs>
                <w:tab w:val="left" w:pos="924"/>
              </w:tabs>
              <w:rPr>
                <w:rFonts w:ascii="Calibri" w:eastAsia="Calibri" w:hAnsi="Calibri" w:cs="Calibri"/>
                <w:color w:val="000000"/>
              </w:rPr>
            </w:pPr>
            <w:r>
              <w:rPr>
                <w:rFonts w:ascii="Calibri" w:eastAsia="Calibri" w:hAnsi="Calibri" w:cs="Calibri"/>
                <w:b/>
                <w:color w:val="000000"/>
              </w:rPr>
              <w:t>3. OBJETIVOS</w:t>
            </w:r>
            <w:r>
              <w:rPr>
                <w:rFonts w:ascii="Calibri" w:eastAsia="Calibri" w:hAnsi="Calibri" w:cs="Calibri"/>
                <w:color w:val="000000"/>
              </w:rPr>
              <w:t xml:space="preserve">  </w:t>
            </w:r>
            <w:r>
              <w:rPr>
                <w:rFonts w:ascii="Calibri" w:eastAsia="Calibri" w:hAnsi="Calibri" w:cs="Calibri"/>
                <w:b/>
                <w:color w:val="000000"/>
              </w:rPr>
              <w:t>GENERALES</w:t>
            </w:r>
          </w:p>
        </w:tc>
      </w:tr>
      <w:tr w:rsidR="007C19A7" w:rsidTr="009677C8">
        <w:trPr>
          <w:cnfStyle w:val="000000100000" w:firstRow="0" w:lastRow="0" w:firstColumn="0" w:lastColumn="0" w:oddVBand="0" w:evenVBand="0" w:oddHBand="1" w:evenHBand="0" w:firstRowFirstColumn="0" w:firstRowLastColumn="0" w:lastRowFirstColumn="0" w:lastRowLastColumn="0"/>
          <w:trHeight w:val="220"/>
        </w:trPr>
        <w:tc>
          <w:tcPr>
            <w:tcW w:w="7424" w:type="dxa"/>
            <w:gridSpan w:val="7"/>
          </w:tcPr>
          <w:p w:rsidR="007C19A7" w:rsidRDefault="006C4D84">
            <w:pPr>
              <w:tabs>
                <w:tab w:val="left" w:pos="924"/>
              </w:tabs>
              <w:rPr>
                <w:rFonts w:ascii="Calibri" w:eastAsia="Calibri" w:hAnsi="Calibri" w:cs="Calibri"/>
                <w:b/>
              </w:rPr>
            </w:pPr>
            <w:r>
              <w:rPr>
                <w:rFonts w:ascii="Calibri" w:eastAsia="Calibri" w:hAnsi="Calibri" w:cs="Calibri"/>
                <w:b/>
              </w:rPr>
              <w:t>Objetivos del área</w:t>
            </w:r>
          </w:p>
        </w:tc>
        <w:tc>
          <w:tcPr>
            <w:tcW w:w="7885" w:type="dxa"/>
            <w:gridSpan w:val="12"/>
          </w:tcPr>
          <w:p w:rsidR="007C19A7" w:rsidRDefault="006C4D84">
            <w:pPr>
              <w:tabs>
                <w:tab w:val="left" w:pos="924"/>
              </w:tabs>
              <w:rPr>
                <w:rFonts w:ascii="Calibri" w:eastAsia="Calibri" w:hAnsi="Calibri" w:cs="Calibri"/>
                <w:b/>
              </w:rPr>
            </w:pPr>
            <w:r>
              <w:rPr>
                <w:rFonts w:ascii="Calibri" w:eastAsia="Calibri" w:hAnsi="Calibri" w:cs="Calibri"/>
                <w:b/>
              </w:rPr>
              <w:t>Objetivos del grado/curso</w:t>
            </w:r>
          </w:p>
        </w:tc>
      </w:tr>
      <w:tr w:rsidR="007C19A7" w:rsidTr="009677C8">
        <w:trPr>
          <w:trHeight w:val="300"/>
        </w:trPr>
        <w:tc>
          <w:tcPr>
            <w:tcW w:w="7424" w:type="dxa"/>
            <w:gridSpan w:val="7"/>
          </w:tcPr>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 xml:space="preserve">OG.LL.1. Desempeñarse como usuarios competentes de la cultura escrita en diversos contextos personales, sociales y culturales para actuar con autonomía y ejercer una ciudadanía plena.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 xml:space="preserve">OG.LL.2. Valorar la diversidad lingüística a partir del conocimiento de su aporte a la construcción de una sociedad intercultural y plurinacional, en un marco de interacción respetuosa y de fortalecimiento de la identidad.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 xml:space="preserve">OG.LL.3. Evaluar, con sentido crítico, discursos orales relacionados con la actualidad social y cultural para asumir y consolidar una perspectiva personal.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 xml:space="preserve">OG.LL.5. Leer de manera autónoma y aplicar estrategias cognitivas y </w:t>
            </w:r>
            <w:proofErr w:type="spellStart"/>
            <w:r>
              <w:rPr>
                <w:rFonts w:ascii="Calibri" w:eastAsia="Calibri" w:hAnsi="Calibri" w:cs="Calibri"/>
                <w:sz w:val="22"/>
                <w:szCs w:val="22"/>
              </w:rPr>
              <w:t>metacognitivas</w:t>
            </w:r>
            <w:proofErr w:type="spellEnd"/>
            <w:r>
              <w:rPr>
                <w:rFonts w:ascii="Calibri" w:eastAsia="Calibri" w:hAnsi="Calibri" w:cs="Calibri"/>
                <w:sz w:val="22"/>
                <w:szCs w:val="22"/>
              </w:rPr>
              <w:t xml:space="preserve"> de comprensión, según el propósito de lectura.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lastRenderedPageBreak/>
              <w:t xml:space="preserve">OG.LL.6. Seleccionar textos, demostrando una actitud reflexiva y crítica con respecto a la calidad y veracidad de la información disponible en diversas fuentes para hacer uso selectivo y sistemático de la misma.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 xml:space="preserve">OG.LL.7. Producir diferentes tipos de texto, con distintos propósitos y en variadas situaciones comunicativas, en diversos soportes disponibles para comunicarse, aprender y construir conocimientos.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 xml:space="preserve">OG.LL.8. Aplicar los conocimientos sobre los elementos estructurales y funcionales de la lengua castellana en los procesos de composición y revisión de textos escritos para comunicarse de manera eficiente.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 xml:space="preserve">OG.LL.9. Seleccionar y examinar textos literarios, en el marco de la tradición nacional y mundial, para ponerlos en diálogo con la historia y la cultura.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 xml:space="preserve">OG.LL.10. Apropiarse del patrimonio literario ecuatoriano, a partir del conocimiento de sus principales exponentes, para construir un sentido de pertenencia. </w:t>
            </w:r>
          </w:p>
          <w:p w:rsidR="007C19A7" w:rsidRDefault="006C4D84">
            <w:pPr>
              <w:spacing w:line="276" w:lineRule="auto"/>
              <w:jc w:val="both"/>
              <w:rPr>
                <w:rFonts w:ascii="Calibri" w:eastAsia="Calibri" w:hAnsi="Calibri" w:cs="Calibri"/>
                <w:sz w:val="22"/>
                <w:szCs w:val="22"/>
              </w:rPr>
            </w:pPr>
            <w:r>
              <w:rPr>
                <w:rFonts w:ascii="Calibri" w:eastAsia="Calibri" w:hAnsi="Calibri" w:cs="Calibri"/>
                <w:sz w:val="22"/>
                <w:szCs w:val="22"/>
              </w:rPr>
              <w:t>OG.LL.11. Ampliar las posibilidades expresivas de la escritura al desarrollar una sensibilidad estética e imaginativa en el uso personal y creativo del lenguaje.</w:t>
            </w:r>
          </w:p>
        </w:tc>
        <w:tc>
          <w:tcPr>
            <w:tcW w:w="7885" w:type="dxa"/>
            <w:gridSpan w:val="12"/>
          </w:tcPr>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lastRenderedPageBreak/>
              <w:t xml:space="preserve">OG.LL.1. Desempeñarse como usuarios competentes de la cultura escrita en diversos contextos personales, sociales y culturales para actuar con autonomía y ejercer una ciudadanía plena.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OG.LL.2. Valorar la diversidad lingüística a partir del conocimiento de su aporte a la construcción de una sociedad intercultural y plurinacional, en un marco de interacción respetuosa y de fortalecimiento de la identidad.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OG.LL.3. Evaluar, con sentido crítico, discursos orales relacionados con la actualidad social y cultural para asumir y consolidar una perspectiva personal.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OG.LL.5. Leer de manera autónoma y aplicar estrategias cognitivas y </w:t>
            </w:r>
            <w:proofErr w:type="spellStart"/>
            <w:r>
              <w:rPr>
                <w:rFonts w:ascii="Calibri" w:eastAsia="Calibri" w:hAnsi="Calibri" w:cs="Calibri"/>
                <w:sz w:val="22"/>
                <w:szCs w:val="22"/>
              </w:rPr>
              <w:t>metacognitivas</w:t>
            </w:r>
            <w:proofErr w:type="spellEnd"/>
            <w:r>
              <w:rPr>
                <w:rFonts w:ascii="Calibri" w:eastAsia="Calibri" w:hAnsi="Calibri" w:cs="Calibri"/>
                <w:sz w:val="22"/>
                <w:szCs w:val="22"/>
              </w:rPr>
              <w:t xml:space="preserve"> de comprensión, según el propósito de lectura.</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OG.LL.6. Seleccionar textos, demostrando una actitud reflexiva y crítica con respecto a la calidad y veracidad de la información disponible en diversas fuentes para hacer uso selectivo y sistemático de la misma.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lastRenderedPageBreak/>
              <w:t xml:space="preserve">OG.LL.7. Producir diferentes tipos de texto, con distintos propósitos y en variadas situaciones comunicativas, en diversos soportes disponibles para comunicarse, aprender y construir conocimientos.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OG.LL.8. Aplicar los conocimientos sobre los elementos estructurales y funcionales de la lengua castellana en los procesos de composición y revisión de textos escritos para comunicarse de manera eficiente.</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OG.LL.9. Seleccionar y examinar textos literarios, en el marco de la tradición nacional y mundial, para ponerlos en diálogo con la historia y la cultura.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OG.LL.10. Apropiarse del patrimonio literario ecuatoriano, a partir del conocimiento de sus principales exponentes, para construir un sentido de pertenencia.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OG.LL.11. Ampliar las posibilidades expresivas de la escritura al desarrollar una sensibilidad estética e imaginativa en el uso personal y creativo del lenguaje.</w:t>
            </w:r>
          </w:p>
        </w:tc>
      </w:tr>
      <w:tr w:rsidR="007C19A7" w:rsidTr="009677C8">
        <w:trPr>
          <w:cnfStyle w:val="000000100000" w:firstRow="0" w:lastRow="0" w:firstColumn="0" w:lastColumn="0" w:oddVBand="0" w:evenVBand="0" w:oddHBand="1" w:evenHBand="0" w:firstRowFirstColumn="0" w:firstRowLastColumn="0" w:lastRowFirstColumn="0" w:lastRowLastColumn="0"/>
          <w:trHeight w:val="220"/>
        </w:trPr>
        <w:tc>
          <w:tcPr>
            <w:tcW w:w="7424" w:type="dxa"/>
            <w:gridSpan w:val="7"/>
          </w:tcPr>
          <w:p w:rsidR="007C19A7" w:rsidRDefault="006C4D84">
            <w:pPr>
              <w:rPr>
                <w:rFonts w:ascii="Calibri" w:eastAsia="Calibri" w:hAnsi="Calibri" w:cs="Calibri"/>
                <w:b/>
              </w:rPr>
            </w:pPr>
            <w:r>
              <w:rPr>
                <w:rFonts w:ascii="Calibri" w:eastAsia="Calibri" w:hAnsi="Calibri" w:cs="Calibri"/>
                <w:b/>
              </w:rPr>
              <w:lastRenderedPageBreak/>
              <w:t>4. EJES TRANSVERSALES:</w:t>
            </w:r>
          </w:p>
        </w:tc>
        <w:tc>
          <w:tcPr>
            <w:tcW w:w="7885" w:type="dxa"/>
            <w:gridSpan w:val="12"/>
          </w:tcPr>
          <w:p w:rsidR="007C19A7" w:rsidRDefault="006C4D84">
            <w:pPr>
              <w:spacing w:line="276" w:lineRule="auto"/>
              <w:ind w:left="708"/>
              <w:rPr>
                <w:rFonts w:ascii="Calibri" w:eastAsia="Calibri" w:hAnsi="Calibri" w:cs="Calibri"/>
              </w:rPr>
            </w:pPr>
            <w:r>
              <w:rPr>
                <w:rFonts w:ascii="Calibri" w:eastAsia="Calibri" w:hAnsi="Calibri" w:cs="Calibri"/>
              </w:rPr>
              <w:t>•  La interculturalidad.</w:t>
            </w:r>
          </w:p>
          <w:p w:rsidR="007C19A7" w:rsidRDefault="006C4D84">
            <w:pPr>
              <w:spacing w:line="276" w:lineRule="auto"/>
              <w:ind w:left="708"/>
              <w:rPr>
                <w:rFonts w:ascii="Calibri" w:eastAsia="Calibri" w:hAnsi="Calibri" w:cs="Calibri"/>
              </w:rPr>
            </w:pPr>
            <w:r>
              <w:rPr>
                <w:rFonts w:ascii="Calibri" w:eastAsia="Calibri" w:hAnsi="Calibri" w:cs="Calibri"/>
              </w:rPr>
              <w:t>•  Respeto a las variedades lingüísticas.</w:t>
            </w:r>
          </w:p>
          <w:p w:rsidR="007C19A7" w:rsidRDefault="006C4D84">
            <w:pPr>
              <w:spacing w:line="276" w:lineRule="auto"/>
              <w:ind w:left="708"/>
              <w:rPr>
                <w:rFonts w:ascii="Calibri" w:eastAsia="Calibri" w:hAnsi="Calibri" w:cs="Calibri"/>
              </w:rPr>
            </w:pPr>
            <w:r>
              <w:rPr>
                <w:rFonts w:ascii="Calibri" w:eastAsia="Calibri" w:hAnsi="Calibri" w:cs="Calibri"/>
              </w:rPr>
              <w:t>•  La formación de una ciudadanía democrática.</w:t>
            </w:r>
          </w:p>
          <w:p w:rsidR="007C19A7" w:rsidRDefault="006C4D84">
            <w:pPr>
              <w:spacing w:after="200" w:line="276" w:lineRule="auto"/>
              <w:ind w:left="708"/>
              <w:rPr>
                <w:rFonts w:ascii="Calibri" w:eastAsia="Calibri" w:hAnsi="Calibri" w:cs="Calibri"/>
              </w:rPr>
            </w:pPr>
            <w:r>
              <w:rPr>
                <w:rFonts w:ascii="Calibri" w:eastAsia="Calibri" w:hAnsi="Calibri" w:cs="Calibri"/>
              </w:rPr>
              <w:t>•  Respeto hacia las opiniones diversas.</w:t>
            </w:r>
          </w:p>
        </w:tc>
      </w:tr>
      <w:tr w:rsidR="007C19A7" w:rsidTr="009677C8">
        <w:trPr>
          <w:trHeight w:val="240"/>
        </w:trPr>
        <w:tc>
          <w:tcPr>
            <w:tcW w:w="15309" w:type="dxa"/>
            <w:gridSpan w:val="19"/>
          </w:tcPr>
          <w:p w:rsidR="007C19A7" w:rsidRDefault="006C4D84">
            <w:pPr>
              <w:numPr>
                <w:ilvl w:val="0"/>
                <w:numId w:val="1"/>
              </w:numPr>
              <w:ind w:left="284" w:hanging="284"/>
              <w:rPr>
                <w:sz w:val="28"/>
                <w:szCs w:val="28"/>
              </w:rPr>
            </w:pPr>
            <w:r>
              <w:rPr>
                <w:rFonts w:ascii="Calibri" w:eastAsia="Calibri" w:hAnsi="Calibri" w:cs="Calibri"/>
                <w:sz w:val="28"/>
                <w:szCs w:val="28"/>
              </w:rPr>
              <w:t xml:space="preserve"> </w:t>
            </w:r>
            <w:r>
              <w:rPr>
                <w:rFonts w:ascii="Calibri" w:eastAsia="Calibri" w:hAnsi="Calibri" w:cs="Calibri"/>
                <w:b/>
                <w:sz w:val="28"/>
                <w:szCs w:val="28"/>
              </w:rPr>
              <w:t>DESARROLLO DE UNIDADES DE PLANIFICACIÓN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280"/>
        </w:trPr>
        <w:tc>
          <w:tcPr>
            <w:tcW w:w="1276" w:type="dxa"/>
          </w:tcPr>
          <w:p w:rsidR="007C19A7" w:rsidRDefault="006C4D84">
            <w:pPr>
              <w:tabs>
                <w:tab w:val="left" w:pos="924"/>
              </w:tabs>
              <w:jc w:val="center"/>
              <w:rPr>
                <w:rFonts w:ascii="Calibri" w:eastAsia="Calibri" w:hAnsi="Calibri" w:cs="Calibri"/>
                <w:b/>
              </w:rPr>
            </w:pPr>
            <w:r>
              <w:rPr>
                <w:rFonts w:ascii="Calibri" w:eastAsia="Calibri" w:hAnsi="Calibri" w:cs="Calibri"/>
                <w:b/>
              </w:rPr>
              <w:t>Nº</w:t>
            </w:r>
          </w:p>
        </w:tc>
        <w:tc>
          <w:tcPr>
            <w:tcW w:w="2099" w:type="dxa"/>
            <w:gridSpan w:val="2"/>
          </w:tcPr>
          <w:p w:rsidR="007C19A7" w:rsidRDefault="006C4D84">
            <w:pPr>
              <w:tabs>
                <w:tab w:val="left" w:pos="924"/>
              </w:tabs>
              <w:jc w:val="center"/>
              <w:rPr>
                <w:rFonts w:ascii="Calibri" w:eastAsia="Calibri" w:hAnsi="Calibri" w:cs="Calibri"/>
                <w:b/>
              </w:rPr>
            </w:pPr>
            <w:r>
              <w:rPr>
                <w:rFonts w:ascii="Calibri" w:eastAsia="Calibri" w:hAnsi="Calibri" w:cs="Calibri"/>
                <w:b/>
              </w:rPr>
              <w:t>Título de la unidad de planificación</w:t>
            </w:r>
          </w:p>
        </w:tc>
        <w:tc>
          <w:tcPr>
            <w:tcW w:w="2582" w:type="dxa"/>
            <w:gridSpan w:val="3"/>
          </w:tcPr>
          <w:p w:rsidR="007C19A7" w:rsidRDefault="006C4D84">
            <w:pPr>
              <w:tabs>
                <w:tab w:val="left" w:pos="924"/>
              </w:tabs>
              <w:jc w:val="center"/>
              <w:rPr>
                <w:rFonts w:ascii="Calibri" w:eastAsia="Calibri" w:hAnsi="Calibri" w:cs="Calibri"/>
                <w:b/>
              </w:rPr>
            </w:pPr>
            <w:r>
              <w:rPr>
                <w:rFonts w:ascii="Calibri" w:eastAsia="Calibri" w:hAnsi="Calibri" w:cs="Calibri"/>
                <w:b/>
              </w:rPr>
              <w:t>Objetivos específicos de la unidad de planificación</w:t>
            </w:r>
          </w:p>
        </w:tc>
        <w:tc>
          <w:tcPr>
            <w:tcW w:w="2583" w:type="dxa"/>
            <w:gridSpan w:val="2"/>
          </w:tcPr>
          <w:p w:rsidR="007C19A7" w:rsidRDefault="006C4D84">
            <w:pPr>
              <w:tabs>
                <w:tab w:val="left" w:pos="924"/>
              </w:tabs>
              <w:jc w:val="center"/>
              <w:rPr>
                <w:rFonts w:ascii="Calibri" w:eastAsia="Calibri" w:hAnsi="Calibri" w:cs="Calibri"/>
                <w:b/>
              </w:rPr>
            </w:pPr>
            <w:r>
              <w:rPr>
                <w:rFonts w:ascii="Calibri" w:eastAsia="Calibri" w:hAnsi="Calibri" w:cs="Calibri"/>
                <w:b/>
              </w:rPr>
              <w:t>Contenidos</w:t>
            </w:r>
          </w:p>
        </w:tc>
        <w:tc>
          <w:tcPr>
            <w:tcW w:w="2659" w:type="dxa"/>
            <w:gridSpan w:val="6"/>
          </w:tcPr>
          <w:p w:rsidR="007C19A7" w:rsidRDefault="006C4D84">
            <w:pPr>
              <w:tabs>
                <w:tab w:val="left" w:pos="924"/>
              </w:tabs>
              <w:jc w:val="center"/>
              <w:rPr>
                <w:rFonts w:ascii="Calibri" w:eastAsia="Calibri" w:hAnsi="Calibri" w:cs="Calibri"/>
                <w:b/>
              </w:rPr>
            </w:pPr>
            <w:r>
              <w:rPr>
                <w:rFonts w:ascii="Calibri" w:eastAsia="Calibri" w:hAnsi="Calibri" w:cs="Calibri"/>
                <w:b/>
              </w:rPr>
              <w:t>Orientaciones metodológicas</w:t>
            </w:r>
          </w:p>
        </w:tc>
        <w:tc>
          <w:tcPr>
            <w:tcW w:w="2126" w:type="dxa"/>
            <w:gridSpan w:val="4"/>
          </w:tcPr>
          <w:p w:rsidR="007C19A7" w:rsidRDefault="006C4D84">
            <w:pPr>
              <w:tabs>
                <w:tab w:val="left" w:pos="924"/>
              </w:tabs>
              <w:jc w:val="center"/>
              <w:rPr>
                <w:rFonts w:ascii="Calibri" w:eastAsia="Calibri" w:hAnsi="Calibri" w:cs="Calibri"/>
                <w:b/>
              </w:rPr>
            </w:pPr>
            <w:r>
              <w:rPr>
                <w:rFonts w:ascii="Calibri" w:eastAsia="Calibri" w:hAnsi="Calibri" w:cs="Calibri"/>
                <w:b/>
              </w:rPr>
              <w:t>Evaluación</w:t>
            </w:r>
          </w:p>
        </w:tc>
        <w:tc>
          <w:tcPr>
            <w:tcW w:w="1984" w:type="dxa"/>
          </w:tcPr>
          <w:p w:rsidR="007C19A7" w:rsidRDefault="006C4D84">
            <w:pPr>
              <w:tabs>
                <w:tab w:val="left" w:pos="924"/>
              </w:tabs>
              <w:jc w:val="center"/>
              <w:rPr>
                <w:rFonts w:ascii="Calibri" w:eastAsia="Calibri" w:hAnsi="Calibri" w:cs="Calibri"/>
                <w:b/>
              </w:rPr>
            </w:pPr>
            <w:r>
              <w:rPr>
                <w:rFonts w:ascii="Calibri" w:eastAsia="Calibri" w:hAnsi="Calibri" w:cs="Calibri"/>
                <w:b/>
              </w:rPr>
              <w:t>Duración en semanas</w:t>
            </w:r>
          </w:p>
        </w:tc>
      </w:tr>
      <w:tr w:rsidR="007C19A7" w:rsidTr="009677C8">
        <w:trPr>
          <w:trHeight w:val="260"/>
        </w:trPr>
        <w:tc>
          <w:tcPr>
            <w:tcW w:w="1276" w:type="dxa"/>
          </w:tcPr>
          <w:p w:rsidR="007C19A7" w:rsidRDefault="006C4D84">
            <w:pPr>
              <w:tabs>
                <w:tab w:val="left" w:pos="924"/>
              </w:tabs>
              <w:rPr>
                <w:rFonts w:ascii="Calibri" w:eastAsia="Calibri" w:hAnsi="Calibri" w:cs="Calibri"/>
                <w:sz w:val="22"/>
                <w:szCs w:val="22"/>
              </w:rPr>
            </w:pPr>
            <w:r>
              <w:rPr>
                <w:rFonts w:ascii="Calibri" w:eastAsia="Calibri" w:hAnsi="Calibri" w:cs="Calibri"/>
                <w:sz w:val="22"/>
                <w:szCs w:val="22"/>
              </w:rPr>
              <w:t xml:space="preserve">1. </w:t>
            </w:r>
          </w:p>
        </w:tc>
        <w:tc>
          <w:tcPr>
            <w:tcW w:w="2099" w:type="dxa"/>
            <w:gridSpan w:val="2"/>
          </w:tcPr>
          <w:p w:rsidR="007C19A7" w:rsidRDefault="006C4D84">
            <w:pPr>
              <w:tabs>
                <w:tab w:val="left" w:pos="924"/>
              </w:tabs>
              <w:rPr>
                <w:rFonts w:ascii="Calibri" w:eastAsia="Calibri" w:hAnsi="Calibri" w:cs="Calibri"/>
                <w:b/>
                <w:sz w:val="22"/>
                <w:szCs w:val="22"/>
              </w:rPr>
            </w:pPr>
            <w:r>
              <w:rPr>
                <w:rFonts w:ascii="Calibri" w:eastAsia="Calibri" w:hAnsi="Calibri" w:cs="Calibri"/>
                <w:b/>
                <w:sz w:val="22"/>
                <w:szCs w:val="22"/>
              </w:rPr>
              <w:t>La lengua: expresión cultural de un pueblo.</w:t>
            </w:r>
          </w:p>
        </w:tc>
        <w:tc>
          <w:tcPr>
            <w:tcW w:w="2582" w:type="dxa"/>
            <w:gridSpan w:val="3"/>
          </w:tcPr>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OG.LL.1. Desempeñarse como usuarios competentes de la cultura escrita en diversos contextos personales, </w:t>
            </w:r>
            <w:r>
              <w:rPr>
                <w:rFonts w:ascii="Calibri" w:eastAsia="Calibri" w:hAnsi="Calibri" w:cs="Calibri"/>
                <w:sz w:val="22"/>
                <w:szCs w:val="22"/>
              </w:rPr>
              <w:lastRenderedPageBreak/>
              <w:t xml:space="preserve">sociales y culturales para actuar con autonomía y ejercer una ciudadanía plena.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OG.LL.2. Valorar la diversidad lingüística a partir del conocimiento de su aporte a la construcción de una sociedad intercultural y plurinacional, en un marco de interacción respetuosa y de fortalecimiento de la identidad. </w:t>
            </w:r>
          </w:p>
          <w:p w:rsidR="007C19A7" w:rsidRDefault="007C19A7">
            <w:pPr>
              <w:widowControl w:val="0"/>
              <w:rPr>
                <w:rFonts w:ascii="Calibri" w:eastAsia="Calibri" w:hAnsi="Calibri" w:cs="Calibri"/>
                <w:sz w:val="22"/>
                <w:szCs w:val="22"/>
              </w:rPr>
            </w:pPr>
          </w:p>
        </w:tc>
        <w:tc>
          <w:tcPr>
            <w:tcW w:w="2583" w:type="dxa"/>
            <w:gridSpan w:val="2"/>
          </w:tcPr>
          <w:p w:rsidR="007C19A7" w:rsidRDefault="006C4D84">
            <w:pPr>
              <w:rPr>
                <w:rFonts w:ascii="Calibri" w:eastAsia="Calibri" w:hAnsi="Calibri" w:cs="Calibri"/>
                <w:sz w:val="22"/>
                <w:szCs w:val="22"/>
              </w:rPr>
            </w:pPr>
            <w:r>
              <w:rPr>
                <w:rFonts w:ascii="Calibri" w:eastAsia="Calibri" w:hAnsi="Calibri" w:cs="Calibri"/>
                <w:sz w:val="22"/>
                <w:szCs w:val="22"/>
              </w:rPr>
              <w:lastRenderedPageBreak/>
              <w:t xml:space="preserve">DCD: LL.5.1.3. Analizar las causas de la diglosia en relación con las lenguas originarias y sus consecuencias en el </w:t>
            </w:r>
            <w:r>
              <w:rPr>
                <w:rFonts w:ascii="Calibri" w:eastAsia="Calibri" w:hAnsi="Calibri" w:cs="Calibri"/>
                <w:sz w:val="22"/>
                <w:szCs w:val="22"/>
              </w:rPr>
              <w:lastRenderedPageBreak/>
              <w:t xml:space="preserve">ámbito educativo, la identidad, los derechos colectivos y la vida cotidiana. </w:t>
            </w:r>
          </w:p>
          <w:p w:rsidR="007C19A7" w:rsidRDefault="006C4D84">
            <w:pPr>
              <w:rPr>
                <w:rFonts w:ascii="Calibri" w:eastAsia="Calibri" w:hAnsi="Calibri" w:cs="Calibri"/>
                <w:sz w:val="22"/>
                <w:szCs w:val="22"/>
              </w:rPr>
            </w:pPr>
            <w:r>
              <w:rPr>
                <w:rFonts w:ascii="Calibri" w:eastAsia="Calibri" w:hAnsi="Calibri" w:cs="Calibri"/>
                <w:sz w:val="22"/>
                <w:szCs w:val="22"/>
              </w:rPr>
              <w:t>LL.5.1.4. Analizar críticamente las variaciones lingüísticas socioculturales del Ecuador desde diversas perspectivas</w:t>
            </w:r>
          </w:p>
          <w:p w:rsidR="007C19A7" w:rsidRDefault="007C19A7">
            <w:pPr>
              <w:rPr>
                <w:rFonts w:ascii="Calibri" w:eastAsia="Calibri" w:hAnsi="Calibri" w:cs="Calibri"/>
                <w:sz w:val="22"/>
                <w:szCs w:val="22"/>
              </w:rPr>
            </w:pPr>
          </w:p>
        </w:tc>
        <w:tc>
          <w:tcPr>
            <w:tcW w:w="2659" w:type="dxa"/>
            <w:gridSpan w:val="6"/>
          </w:tcPr>
          <w:p w:rsidR="007C19A7" w:rsidRDefault="006C4D84">
            <w:pPr>
              <w:rPr>
                <w:rFonts w:ascii="Calibri" w:eastAsia="Calibri" w:hAnsi="Calibri" w:cs="Calibri"/>
                <w:b/>
                <w:sz w:val="22"/>
                <w:szCs w:val="22"/>
              </w:rPr>
            </w:pPr>
            <w:r>
              <w:rPr>
                <w:rFonts w:ascii="Calibri" w:eastAsia="Calibri" w:hAnsi="Calibri" w:cs="Calibri"/>
                <w:b/>
                <w:sz w:val="22"/>
                <w:szCs w:val="22"/>
              </w:rPr>
              <w:lastRenderedPageBreak/>
              <w:t>MÉTODO DEDUCTIVO- INDUCTIVO</w:t>
            </w:r>
          </w:p>
          <w:p w:rsidR="007C19A7" w:rsidRDefault="006C4D84">
            <w:pPr>
              <w:rPr>
                <w:rFonts w:ascii="Calibri" w:eastAsia="Calibri" w:hAnsi="Calibri" w:cs="Calibri"/>
                <w:sz w:val="22"/>
                <w:szCs w:val="22"/>
              </w:rPr>
            </w:pPr>
            <w:r>
              <w:rPr>
                <w:rFonts w:ascii="Calibri" w:eastAsia="Calibri" w:hAnsi="Calibri" w:cs="Calibri"/>
                <w:sz w:val="22"/>
                <w:szCs w:val="22"/>
              </w:rPr>
              <w:t>PROCESO:</w:t>
            </w:r>
          </w:p>
          <w:p w:rsidR="007C19A7" w:rsidRDefault="006C4D84">
            <w:pPr>
              <w:rPr>
                <w:rFonts w:ascii="Calibri" w:eastAsia="Calibri" w:hAnsi="Calibri" w:cs="Calibri"/>
                <w:sz w:val="22"/>
                <w:szCs w:val="22"/>
              </w:rPr>
            </w:pPr>
            <w:r>
              <w:rPr>
                <w:rFonts w:ascii="Calibri" w:eastAsia="Calibri" w:hAnsi="Calibri" w:cs="Calibri"/>
                <w:sz w:val="22"/>
                <w:szCs w:val="22"/>
              </w:rPr>
              <w:t>1.-Observación</w:t>
            </w:r>
          </w:p>
          <w:p w:rsidR="007C19A7" w:rsidRDefault="006C4D84">
            <w:pPr>
              <w:rPr>
                <w:rFonts w:ascii="Calibri" w:eastAsia="Calibri" w:hAnsi="Calibri" w:cs="Calibri"/>
                <w:sz w:val="22"/>
                <w:szCs w:val="22"/>
              </w:rPr>
            </w:pPr>
            <w:r>
              <w:rPr>
                <w:rFonts w:ascii="Calibri" w:eastAsia="Calibri" w:hAnsi="Calibri" w:cs="Calibri"/>
                <w:sz w:val="22"/>
                <w:szCs w:val="22"/>
              </w:rPr>
              <w:t>2.-Comparación</w:t>
            </w:r>
          </w:p>
          <w:p w:rsidR="007C19A7" w:rsidRDefault="006C4D84">
            <w:pPr>
              <w:rPr>
                <w:rFonts w:ascii="Calibri" w:eastAsia="Calibri" w:hAnsi="Calibri" w:cs="Calibri"/>
                <w:sz w:val="22"/>
                <w:szCs w:val="22"/>
              </w:rPr>
            </w:pPr>
            <w:r>
              <w:rPr>
                <w:rFonts w:ascii="Calibri" w:eastAsia="Calibri" w:hAnsi="Calibri" w:cs="Calibri"/>
                <w:sz w:val="22"/>
                <w:szCs w:val="22"/>
              </w:rPr>
              <w:lastRenderedPageBreak/>
              <w:t>3.-Abstracción</w:t>
            </w:r>
          </w:p>
          <w:p w:rsidR="007C19A7" w:rsidRDefault="006C4D84">
            <w:pPr>
              <w:rPr>
                <w:rFonts w:ascii="Calibri" w:eastAsia="Calibri" w:hAnsi="Calibri" w:cs="Calibri"/>
                <w:sz w:val="22"/>
                <w:szCs w:val="22"/>
              </w:rPr>
            </w:pPr>
            <w:r>
              <w:rPr>
                <w:rFonts w:ascii="Calibri" w:eastAsia="Calibri" w:hAnsi="Calibri" w:cs="Calibri"/>
                <w:sz w:val="22"/>
                <w:szCs w:val="22"/>
              </w:rPr>
              <w:t>4.-Generalización</w:t>
            </w:r>
          </w:p>
          <w:p w:rsidR="007C19A7" w:rsidRDefault="006C4D84">
            <w:pPr>
              <w:rPr>
                <w:rFonts w:ascii="Calibri" w:eastAsia="Calibri" w:hAnsi="Calibri" w:cs="Calibri"/>
                <w:sz w:val="22"/>
                <w:szCs w:val="22"/>
              </w:rPr>
            </w:pPr>
            <w:r>
              <w:rPr>
                <w:rFonts w:ascii="Calibri" w:eastAsia="Calibri" w:hAnsi="Calibri" w:cs="Calibri"/>
                <w:sz w:val="22"/>
                <w:szCs w:val="22"/>
              </w:rPr>
              <w:t>5.-Aplicación</w:t>
            </w:r>
          </w:p>
          <w:p w:rsidR="007C19A7" w:rsidRDefault="006C4D84">
            <w:pPr>
              <w:rPr>
                <w:rFonts w:ascii="Calibri" w:eastAsia="Calibri" w:hAnsi="Calibri" w:cs="Calibri"/>
                <w:b/>
                <w:sz w:val="22"/>
                <w:szCs w:val="22"/>
              </w:rPr>
            </w:pPr>
            <w:r>
              <w:rPr>
                <w:rFonts w:ascii="Calibri" w:eastAsia="Calibri" w:hAnsi="Calibri" w:cs="Calibri"/>
                <w:b/>
                <w:sz w:val="22"/>
                <w:szCs w:val="22"/>
              </w:rPr>
              <w:t>MÉTODO  LÓGICO</w:t>
            </w:r>
          </w:p>
          <w:p w:rsidR="007C19A7" w:rsidRDefault="006C4D84">
            <w:pPr>
              <w:rPr>
                <w:rFonts w:ascii="Calibri" w:eastAsia="Calibri" w:hAnsi="Calibri" w:cs="Calibri"/>
                <w:sz w:val="22"/>
                <w:szCs w:val="22"/>
              </w:rPr>
            </w:pPr>
            <w:r>
              <w:rPr>
                <w:rFonts w:ascii="Calibri" w:eastAsia="Calibri" w:hAnsi="Calibri" w:cs="Calibri"/>
                <w:sz w:val="22"/>
                <w:szCs w:val="22"/>
              </w:rPr>
              <w:t>PROCESO:</w:t>
            </w:r>
          </w:p>
          <w:p w:rsidR="007C19A7" w:rsidRDefault="006C4D84">
            <w:pPr>
              <w:rPr>
                <w:rFonts w:ascii="Calibri" w:eastAsia="Calibri" w:hAnsi="Calibri" w:cs="Calibri"/>
                <w:sz w:val="22"/>
                <w:szCs w:val="22"/>
              </w:rPr>
            </w:pPr>
            <w:r>
              <w:rPr>
                <w:rFonts w:ascii="Calibri" w:eastAsia="Calibri" w:hAnsi="Calibri" w:cs="Calibri"/>
                <w:sz w:val="22"/>
                <w:szCs w:val="22"/>
              </w:rPr>
              <w:t>1.-Observación</w:t>
            </w:r>
          </w:p>
          <w:p w:rsidR="007C19A7" w:rsidRDefault="006C4D84">
            <w:pPr>
              <w:rPr>
                <w:rFonts w:ascii="Calibri" w:eastAsia="Calibri" w:hAnsi="Calibri" w:cs="Calibri"/>
                <w:sz w:val="22"/>
                <w:szCs w:val="22"/>
              </w:rPr>
            </w:pPr>
            <w:r>
              <w:rPr>
                <w:rFonts w:ascii="Calibri" w:eastAsia="Calibri" w:hAnsi="Calibri" w:cs="Calibri"/>
                <w:sz w:val="22"/>
                <w:szCs w:val="22"/>
              </w:rPr>
              <w:t>2.-Investigación</w:t>
            </w:r>
          </w:p>
          <w:p w:rsidR="007C19A7" w:rsidRDefault="006C4D84">
            <w:pPr>
              <w:rPr>
                <w:rFonts w:ascii="Calibri" w:eastAsia="Calibri" w:hAnsi="Calibri" w:cs="Calibri"/>
                <w:sz w:val="22"/>
                <w:szCs w:val="22"/>
              </w:rPr>
            </w:pPr>
            <w:r>
              <w:rPr>
                <w:rFonts w:ascii="Calibri" w:eastAsia="Calibri" w:hAnsi="Calibri" w:cs="Calibri"/>
                <w:sz w:val="22"/>
                <w:szCs w:val="22"/>
              </w:rPr>
              <w:t>3.-Análisis</w:t>
            </w:r>
          </w:p>
          <w:p w:rsidR="007C19A7" w:rsidRDefault="006C4D84">
            <w:pPr>
              <w:rPr>
                <w:rFonts w:ascii="Calibri" w:eastAsia="Calibri" w:hAnsi="Calibri" w:cs="Calibri"/>
                <w:sz w:val="22"/>
                <w:szCs w:val="22"/>
              </w:rPr>
            </w:pPr>
            <w:r>
              <w:rPr>
                <w:rFonts w:ascii="Calibri" w:eastAsia="Calibri" w:hAnsi="Calibri" w:cs="Calibri"/>
                <w:sz w:val="22"/>
                <w:szCs w:val="22"/>
              </w:rPr>
              <w:t>4.-Síntesis</w:t>
            </w:r>
          </w:p>
          <w:p w:rsidR="007C19A7" w:rsidRDefault="006C4D84">
            <w:pPr>
              <w:rPr>
                <w:rFonts w:ascii="Calibri" w:eastAsia="Calibri" w:hAnsi="Calibri" w:cs="Calibri"/>
                <w:sz w:val="22"/>
                <w:szCs w:val="22"/>
              </w:rPr>
            </w:pPr>
            <w:r>
              <w:rPr>
                <w:rFonts w:ascii="Calibri" w:eastAsia="Calibri" w:hAnsi="Calibri" w:cs="Calibri"/>
                <w:sz w:val="22"/>
                <w:szCs w:val="22"/>
              </w:rPr>
              <w:t>5.-Aplicación</w:t>
            </w:r>
          </w:p>
          <w:p w:rsidR="007C19A7" w:rsidRDefault="007C19A7">
            <w:pPr>
              <w:rPr>
                <w:rFonts w:ascii="Calibri" w:eastAsia="Calibri" w:hAnsi="Calibri" w:cs="Calibri"/>
                <w:sz w:val="22"/>
                <w:szCs w:val="22"/>
              </w:rPr>
            </w:pPr>
          </w:p>
          <w:p w:rsidR="007C19A7" w:rsidRDefault="006C4D84">
            <w:pPr>
              <w:rPr>
                <w:rFonts w:ascii="Calibri" w:eastAsia="Calibri" w:hAnsi="Calibri" w:cs="Calibri"/>
                <w:b/>
                <w:sz w:val="22"/>
                <w:szCs w:val="22"/>
              </w:rPr>
            </w:pPr>
            <w:r>
              <w:rPr>
                <w:rFonts w:ascii="Calibri" w:eastAsia="Calibri" w:hAnsi="Calibri" w:cs="Calibri"/>
                <w:b/>
                <w:sz w:val="22"/>
                <w:szCs w:val="22"/>
              </w:rPr>
              <w:t>MÉTODO DIDÁCTICO</w:t>
            </w:r>
          </w:p>
          <w:p w:rsidR="007C19A7" w:rsidRDefault="006C4D84">
            <w:pPr>
              <w:rPr>
                <w:rFonts w:ascii="Calibri" w:eastAsia="Calibri" w:hAnsi="Calibri" w:cs="Calibri"/>
                <w:sz w:val="22"/>
                <w:szCs w:val="22"/>
              </w:rPr>
            </w:pPr>
            <w:r>
              <w:rPr>
                <w:rFonts w:ascii="Calibri" w:eastAsia="Calibri" w:hAnsi="Calibri" w:cs="Calibri"/>
                <w:sz w:val="22"/>
                <w:szCs w:val="22"/>
              </w:rPr>
              <w:t>PROCESO:</w:t>
            </w:r>
          </w:p>
          <w:p w:rsidR="007C19A7" w:rsidRDefault="006C4D84">
            <w:pPr>
              <w:rPr>
                <w:rFonts w:ascii="Calibri" w:eastAsia="Calibri" w:hAnsi="Calibri" w:cs="Calibri"/>
                <w:sz w:val="22"/>
                <w:szCs w:val="22"/>
              </w:rPr>
            </w:pPr>
            <w:r>
              <w:rPr>
                <w:rFonts w:ascii="Calibri" w:eastAsia="Calibri" w:hAnsi="Calibri" w:cs="Calibri"/>
                <w:sz w:val="22"/>
                <w:szCs w:val="22"/>
              </w:rPr>
              <w:t>1.- Orientación</w:t>
            </w:r>
          </w:p>
          <w:p w:rsidR="007C19A7" w:rsidRDefault="006C4D84">
            <w:pPr>
              <w:rPr>
                <w:rFonts w:ascii="Calibri" w:eastAsia="Calibri" w:hAnsi="Calibri" w:cs="Calibri"/>
                <w:sz w:val="22"/>
                <w:szCs w:val="22"/>
              </w:rPr>
            </w:pPr>
            <w:r>
              <w:rPr>
                <w:rFonts w:ascii="Calibri" w:eastAsia="Calibri" w:hAnsi="Calibri" w:cs="Calibri"/>
                <w:sz w:val="22"/>
                <w:szCs w:val="22"/>
              </w:rPr>
              <w:t>2.-Comparación</w:t>
            </w:r>
          </w:p>
          <w:p w:rsidR="007C19A7" w:rsidRDefault="006C4D84">
            <w:pPr>
              <w:rPr>
                <w:rFonts w:ascii="Calibri" w:eastAsia="Calibri" w:hAnsi="Calibri" w:cs="Calibri"/>
                <w:sz w:val="22"/>
                <w:szCs w:val="22"/>
              </w:rPr>
            </w:pPr>
            <w:r>
              <w:rPr>
                <w:rFonts w:ascii="Calibri" w:eastAsia="Calibri" w:hAnsi="Calibri" w:cs="Calibri"/>
                <w:sz w:val="22"/>
                <w:szCs w:val="22"/>
              </w:rPr>
              <w:t>3.-Ordenación</w:t>
            </w:r>
          </w:p>
          <w:p w:rsidR="007C19A7" w:rsidRDefault="006C4D84">
            <w:pPr>
              <w:rPr>
                <w:rFonts w:ascii="Calibri" w:eastAsia="Calibri" w:hAnsi="Calibri" w:cs="Calibri"/>
                <w:sz w:val="22"/>
                <w:szCs w:val="22"/>
              </w:rPr>
            </w:pPr>
            <w:r>
              <w:rPr>
                <w:rFonts w:ascii="Calibri" w:eastAsia="Calibri" w:hAnsi="Calibri" w:cs="Calibri"/>
                <w:sz w:val="22"/>
                <w:szCs w:val="22"/>
              </w:rPr>
              <w:t>4.-Adecuación</w:t>
            </w:r>
          </w:p>
          <w:p w:rsidR="007C19A7" w:rsidRDefault="006C4D84">
            <w:pPr>
              <w:rPr>
                <w:rFonts w:ascii="Calibri" w:eastAsia="Calibri" w:hAnsi="Calibri" w:cs="Calibri"/>
                <w:sz w:val="22"/>
                <w:szCs w:val="22"/>
              </w:rPr>
            </w:pPr>
            <w:r>
              <w:rPr>
                <w:rFonts w:ascii="Calibri" w:eastAsia="Calibri" w:hAnsi="Calibri" w:cs="Calibri"/>
                <w:sz w:val="22"/>
                <w:szCs w:val="22"/>
              </w:rPr>
              <w:t>5.-Interesante</w:t>
            </w:r>
          </w:p>
          <w:p w:rsidR="007C19A7" w:rsidRDefault="006C4D84">
            <w:pPr>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rsidR="007C19A7" w:rsidRDefault="006C4D84">
            <w:pPr>
              <w:rPr>
                <w:rFonts w:ascii="Calibri" w:eastAsia="Calibri" w:hAnsi="Calibri" w:cs="Calibri"/>
                <w:sz w:val="22"/>
                <w:szCs w:val="22"/>
              </w:rPr>
            </w:pPr>
            <w:r>
              <w:rPr>
                <w:rFonts w:ascii="Calibri" w:eastAsia="Calibri" w:hAnsi="Calibri" w:cs="Calibri"/>
                <w:sz w:val="22"/>
                <w:szCs w:val="22"/>
              </w:rPr>
              <w:t>PROCESO:</w:t>
            </w:r>
          </w:p>
          <w:p w:rsidR="007C19A7" w:rsidRDefault="006C4D84">
            <w:pPr>
              <w:rPr>
                <w:rFonts w:ascii="Calibri" w:eastAsia="Calibri" w:hAnsi="Calibri" w:cs="Calibri"/>
                <w:sz w:val="22"/>
                <w:szCs w:val="22"/>
              </w:rPr>
            </w:pPr>
            <w:r>
              <w:rPr>
                <w:rFonts w:ascii="Calibri" w:eastAsia="Calibri" w:hAnsi="Calibri" w:cs="Calibri"/>
                <w:sz w:val="22"/>
                <w:szCs w:val="22"/>
              </w:rPr>
              <w:t>1.- Observación</w:t>
            </w:r>
          </w:p>
          <w:p w:rsidR="007C19A7" w:rsidRDefault="006C4D84">
            <w:pPr>
              <w:rPr>
                <w:rFonts w:ascii="Calibri" w:eastAsia="Calibri" w:hAnsi="Calibri" w:cs="Calibri"/>
                <w:sz w:val="22"/>
                <w:szCs w:val="22"/>
              </w:rPr>
            </w:pPr>
            <w:r>
              <w:rPr>
                <w:rFonts w:ascii="Calibri" w:eastAsia="Calibri" w:hAnsi="Calibri" w:cs="Calibri"/>
                <w:sz w:val="22"/>
                <w:szCs w:val="22"/>
              </w:rPr>
              <w:t>2.-Descripción</w:t>
            </w:r>
          </w:p>
          <w:p w:rsidR="007C19A7" w:rsidRDefault="006C4D84">
            <w:pPr>
              <w:rPr>
                <w:rFonts w:ascii="Calibri" w:eastAsia="Calibri" w:hAnsi="Calibri" w:cs="Calibri"/>
                <w:sz w:val="22"/>
                <w:szCs w:val="22"/>
              </w:rPr>
            </w:pPr>
            <w:r>
              <w:rPr>
                <w:rFonts w:ascii="Calibri" w:eastAsia="Calibri" w:hAnsi="Calibri" w:cs="Calibri"/>
                <w:sz w:val="22"/>
                <w:szCs w:val="22"/>
              </w:rPr>
              <w:t>3.Interpretación</w:t>
            </w:r>
          </w:p>
          <w:p w:rsidR="007C19A7" w:rsidRDefault="006C4D84">
            <w:pPr>
              <w:rPr>
                <w:rFonts w:ascii="Calibri" w:eastAsia="Calibri" w:hAnsi="Calibri" w:cs="Calibri"/>
                <w:sz w:val="22"/>
                <w:szCs w:val="22"/>
              </w:rPr>
            </w:pPr>
            <w:r>
              <w:rPr>
                <w:rFonts w:ascii="Calibri" w:eastAsia="Calibri" w:hAnsi="Calibri" w:cs="Calibri"/>
                <w:sz w:val="22"/>
                <w:szCs w:val="22"/>
              </w:rPr>
              <w:t>4.-Comparación</w:t>
            </w:r>
          </w:p>
          <w:p w:rsidR="007C19A7" w:rsidRDefault="006C4D84">
            <w:pPr>
              <w:rPr>
                <w:rFonts w:ascii="Calibri" w:eastAsia="Calibri" w:hAnsi="Calibri" w:cs="Calibri"/>
                <w:sz w:val="22"/>
                <w:szCs w:val="22"/>
              </w:rPr>
            </w:pPr>
            <w:r>
              <w:rPr>
                <w:rFonts w:ascii="Calibri" w:eastAsia="Calibri" w:hAnsi="Calibri" w:cs="Calibri"/>
                <w:sz w:val="22"/>
                <w:szCs w:val="22"/>
              </w:rPr>
              <w:t>5.- Generalización</w:t>
            </w:r>
          </w:p>
          <w:p w:rsidR="007C19A7" w:rsidRDefault="007C19A7">
            <w:pPr>
              <w:rPr>
                <w:rFonts w:ascii="Calibri" w:eastAsia="Calibri" w:hAnsi="Calibri" w:cs="Calibri"/>
                <w:sz w:val="22"/>
                <w:szCs w:val="22"/>
              </w:rPr>
            </w:pPr>
          </w:p>
        </w:tc>
        <w:tc>
          <w:tcPr>
            <w:tcW w:w="2126" w:type="dxa"/>
            <w:gridSpan w:val="4"/>
          </w:tcPr>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Criterio de evaluación: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CE.LL.5.2. Analiza las causas de la diglosia en relación con las </w:t>
            </w:r>
            <w:r>
              <w:rPr>
                <w:rFonts w:ascii="Calibri" w:eastAsia="Calibri" w:hAnsi="Calibri" w:cs="Calibri"/>
                <w:color w:val="000000"/>
                <w:sz w:val="22"/>
                <w:szCs w:val="22"/>
              </w:rPr>
              <w:lastRenderedPageBreak/>
              <w:t>lenguas originarias y sus consecuencias en diversos ámbitos, y las variaciones lingüísticas socioculturales del Ecuador desde diversas perspectivas</w:t>
            </w:r>
          </w:p>
          <w:p w:rsidR="007C19A7" w:rsidRDefault="006C4D84">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criterio: </w:t>
            </w:r>
          </w:p>
          <w:p w:rsidR="007C19A7" w:rsidRDefault="006C4D84">
            <w:pPr>
              <w:rPr>
                <w:rFonts w:ascii="Calibri" w:eastAsia="Calibri" w:hAnsi="Calibri" w:cs="Calibri"/>
                <w:sz w:val="22"/>
                <w:szCs w:val="22"/>
              </w:rPr>
            </w:pPr>
            <w:r>
              <w:rPr>
                <w:rFonts w:ascii="Calibri" w:eastAsia="Calibri" w:hAnsi="Calibri" w:cs="Calibri"/>
                <w:sz w:val="22"/>
                <w:szCs w:val="22"/>
              </w:rPr>
              <w:t>I.LL.5.2.1. Analiza críticamente desde diversas perspectivas (social, étnica, de género, cultural), los usos de la lengua y de las variedades lingüísticas que implican algún tipo de discriminación (diglosia) en la literatura, el humor y el periodismo. (I.3., S.1.)</w:t>
            </w:r>
          </w:p>
        </w:tc>
        <w:tc>
          <w:tcPr>
            <w:tcW w:w="1984" w:type="dxa"/>
          </w:tcPr>
          <w:p w:rsidR="007C19A7" w:rsidRDefault="006C4D84">
            <w:pPr>
              <w:tabs>
                <w:tab w:val="left" w:pos="924"/>
              </w:tabs>
              <w:jc w:val="center"/>
              <w:rPr>
                <w:rFonts w:ascii="Calibri" w:eastAsia="Calibri" w:hAnsi="Calibri" w:cs="Calibri"/>
                <w:i/>
                <w:sz w:val="22"/>
                <w:szCs w:val="22"/>
              </w:rPr>
            </w:pPr>
            <w:r>
              <w:rPr>
                <w:rFonts w:ascii="Calibri" w:eastAsia="Calibri" w:hAnsi="Calibri" w:cs="Calibri"/>
                <w:i/>
                <w:sz w:val="22"/>
                <w:szCs w:val="22"/>
              </w:rPr>
              <w:lastRenderedPageBreak/>
              <w:t>9</w:t>
            </w:r>
          </w:p>
        </w:tc>
      </w:tr>
      <w:tr w:rsidR="009677C8" w:rsidTr="009677C8">
        <w:trPr>
          <w:cnfStyle w:val="000000100000" w:firstRow="0" w:lastRow="0" w:firstColumn="0" w:lastColumn="0" w:oddVBand="0" w:evenVBand="0" w:oddHBand="1" w:evenHBand="0" w:firstRowFirstColumn="0" w:firstRowLastColumn="0" w:lastRowFirstColumn="0" w:lastRowLastColumn="0"/>
          <w:trHeight w:val="260"/>
        </w:trPr>
        <w:tc>
          <w:tcPr>
            <w:tcW w:w="1276" w:type="dxa"/>
          </w:tcPr>
          <w:p w:rsidR="007C19A7" w:rsidRDefault="006C4D84">
            <w:pPr>
              <w:tabs>
                <w:tab w:val="left" w:pos="924"/>
              </w:tabs>
              <w:jc w:val="center"/>
              <w:rPr>
                <w:rFonts w:ascii="Calibri" w:eastAsia="Calibri" w:hAnsi="Calibri" w:cs="Calibri"/>
                <w:sz w:val="22"/>
                <w:szCs w:val="22"/>
              </w:rPr>
            </w:pPr>
            <w:r>
              <w:rPr>
                <w:rFonts w:ascii="Calibri" w:eastAsia="Calibri" w:hAnsi="Calibri" w:cs="Calibri"/>
                <w:sz w:val="22"/>
                <w:szCs w:val="22"/>
              </w:rPr>
              <w:lastRenderedPageBreak/>
              <w:t xml:space="preserve">2. </w:t>
            </w:r>
          </w:p>
        </w:tc>
        <w:tc>
          <w:tcPr>
            <w:tcW w:w="2099" w:type="dxa"/>
            <w:gridSpan w:val="2"/>
          </w:tcPr>
          <w:p w:rsidR="007C19A7" w:rsidRDefault="006C4D84">
            <w:pPr>
              <w:tabs>
                <w:tab w:val="left" w:pos="924"/>
              </w:tabs>
              <w:jc w:val="both"/>
              <w:rPr>
                <w:rFonts w:ascii="Calibri" w:eastAsia="Calibri" w:hAnsi="Calibri" w:cs="Calibri"/>
                <w:b/>
                <w:sz w:val="22"/>
                <w:szCs w:val="22"/>
              </w:rPr>
            </w:pPr>
            <w:r>
              <w:rPr>
                <w:rFonts w:ascii="Calibri" w:eastAsia="Calibri" w:hAnsi="Calibri" w:cs="Calibri"/>
                <w:b/>
                <w:sz w:val="22"/>
                <w:szCs w:val="22"/>
              </w:rPr>
              <w:t>La magia de las palabras.</w:t>
            </w:r>
          </w:p>
        </w:tc>
        <w:tc>
          <w:tcPr>
            <w:tcW w:w="2582" w:type="dxa"/>
            <w:gridSpan w:val="3"/>
          </w:tcPr>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OG.LL.3. Evaluar, con sentido crítico, discursos orales relacionados con la actualidad social y cultural </w:t>
            </w:r>
            <w:r>
              <w:rPr>
                <w:rFonts w:ascii="Calibri" w:eastAsia="Calibri" w:hAnsi="Calibri" w:cs="Calibri"/>
                <w:sz w:val="22"/>
                <w:szCs w:val="22"/>
              </w:rPr>
              <w:lastRenderedPageBreak/>
              <w:t xml:space="preserve">para asumir y consolidar una perspectiva personal.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p>
        </w:tc>
        <w:tc>
          <w:tcPr>
            <w:tcW w:w="2583" w:type="dxa"/>
            <w:gridSpan w:val="2"/>
          </w:tcPr>
          <w:p w:rsidR="007C19A7" w:rsidRDefault="006C4D84">
            <w:pPr>
              <w:rPr>
                <w:rFonts w:ascii="Calibri" w:eastAsia="Calibri" w:hAnsi="Calibri" w:cs="Calibri"/>
                <w:sz w:val="22"/>
                <w:szCs w:val="22"/>
              </w:rPr>
            </w:pPr>
            <w:r>
              <w:rPr>
                <w:rFonts w:ascii="Calibri" w:eastAsia="Calibri" w:hAnsi="Calibri" w:cs="Calibri"/>
                <w:sz w:val="22"/>
                <w:szCs w:val="22"/>
              </w:rPr>
              <w:lastRenderedPageBreak/>
              <w:t xml:space="preserve">DCCD: LL.5.2.1. Valorar el contenido explícito de dos o más textos orales e identificar contradicciones, ambigüedades, falacias, </w:t>
            </w:r>
            <w:r>
              <w:rPr>
                <w:rFonts w:ascii="Calibri" w:eastAsia="Calibri" w:hAnsi="Calibri" w:cs="Calibri"/>
                <w:sz w:val="22"/>
                <w:szCs w:val="22"/>
              </w:rPr>
              <w:lastRenderedPageBreak/>
              <w:t xml:space="preserve">distorsiones y desviaciones en el discurso.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LL.5.2.2. Valorar el contenido implícito de un texto oral a partir del análisis connotativo del discurso.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LL.5.2.3. Utilizar los diferentes formatos y registros de la comunicación oral para persuadir mediante la argumentación y </w:t>
            </w:r>
            <w:proofErr w:type="spellStart"/>
            <w:r>
              <w:rPr>
                <w:rFonts w:ascii="Calibri" w:eastAsia="Calibri" w:hAnsi="Calibri" w:cs="Calibri"/>
                <w:sz w:val="22"/>
                <w:szCs w:val="22"/>
              </w:rPr>
              <w:t>contraargumentación</w:t>
            </w:r>
            <w:proofErr w:type="spellEnd"/>
            <w:r>
              <w:rPr>
                <w:rFonts w:ascii="Calibri" w:eastAsia="Calibri" w:hAnsi="Calibri" w:cs="Calibri"/>
                <w:sz w:val="22"/>
                <w:szCs w:val="22"/>
              </w:rPr>
              <w:t xml:space="preserve">, con dominio de las estructuras lingüísticas. </w:t>
            </w:r>
          </w:p>
          <w:p w:rsidR="007C19A7" w:rsidRDefault="006C4D84">
            <w:pPr>
              <w:rPr>
                <w:rFonts w:ascii="Calibri" w:eastAsia="Calibri" w:hAnsi="Calibri" w:cs="Calibri"/>
                <w:sz w:val="22"/>
                <w:szCs w:val="22"/>
              </w:rPr>
            </w:pPr>
            <w:r>
              <w:rPr>
                <w:rFonts w:ascii="Calibri" w:eastAsia="Calibri" w:hAnsi="Calibri" w:cs="Calibri"/>
                <w:sz w:val="22"/>
                <w:szCs w:val="22"/>
              </w:rPr>
              <w:t>LL.5.2.4. Utilizar de manera selectiva y crítica los recursos del discurso oral y evaluar su impacto en la audiencia.</w:t>
            </w:r>
          </w:p>
          <w:p w:rsidR="007C19A7" w:rsidRDefault="006C4D84">
            <w:pPr>
              <w:rPr>
                <w:rFonts w:ascii="Calibri" w:eastAsia="Calibri" w:hAnsi="Calibri" w:cs="Calibri"/>
                <w:sz w:val="22"/>
                <w:szCs w:val="22"/>
              </w:rPr>
            </w:pPr>
            <w:r>
              <w:rPr>
                <w:rFonts w:ascii="Calibri" w:eastAsia="Calibri" w:hAnsi="Calibri" w:cs="Calibri"/>
                <w:sz w:val="22"/>
                <w:szCs w:val="22"/>
              </w:rPr>
              <w:t xml:space="preserve">DCDD: LL.5.3.1. Valorar el contenido explícito de dos o más textos al identificar contradicciones, ambigüedades y falacias.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LL.5.3.2. Valorar el contenido implícito de un texto con argumentos propios, al contrastarlo con fuentes adicionales. LL.5.3.3. Autorregular la comprensión de un texto </w:t>
            </w:r>
            <w:r>
              <w:rPr>
                <w:rFonts w:ascii="Calibri" w:eastAsia="Calibri" w:hAnsi="Calibri" w:cs="Calibri"/>
                <w:sz w:val="22"/>
                <w:szCs w:val="22"/>
              </w:rPr>
              <w:lastRenderedPageBreak/>
              <w:t xml:space="preserve">mediante la aplicación de estrategias cognitivas y </w:t>
            </w:r>
            <w:proofErr w:type="spellStart"/>
            <w:r>
              <w:rPr>
                <w:rFonts w:ascii="Calibri" w:eastAsia="Calibri" w:hAnsi="Calibri" w:cs="Calibri"/>
                <w:sz w:val="22"/>
                <w:szCs w:val="22"/>
              </w:rPr>
              <w:t>metacognitivas</w:t>
            </w:r>
            <w:proofErr w:type="spellEnd"/>
            <w:r>
              <w:rPr>
                <w:rFonts w:ascii="Calibri" w:eastAsia="Calibri" w:hAnsi="Calibri" w:cs="Calibri"/>
                <w:sz w:val="22"/>
                <w:szCs w:val="22"/>
              </w:rPr>
              <w:t xml:space="preserve"> de comprensión. LL.5.3.5. Consultar bases de datos digitales y otros recursos de la web con capacidad para seleccionar fuentes según el propósito de lectura y valorar la confiabilidad e interés o punto de vista de las fuentes escogidas.</w:t>
            </w:r>
          </w:p>
          <w:p w:rsidR="007C19A7" w:rsidRDefault="006C4D84">
            <w:pPr>
              <w:rPr>
                <w:rFonts w:ascii="Calibri" w:eastAsia="Calibri" w:hAnsi="Calibri" w:cs="Calibri"/>
                <w:sz w:val="22"/>
                <w:szCs w:val="22"/>
              </w:rPr>
            </w:pPr>
            <w:r>
              <w:rPr>
                <w:rFonts w:ascii="Calibri" w:eastAsia="Calibri" w:hAnsi="Calibri" w:cs="Calibri"/>
                <w:sz w:val="22"/>
                <w:szCs w:val="22"/>
              </w:rPr>
              <w:t xml:space="preserve">DCCD: LL.5.4.1. Construir un texto argumentativo, seleccionando el tema y formulando la tesis.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LL.5.4.2. Defender una tesis mediante la formulación de diferentes tipos de argumento.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LL.5.4.4. Usar de forma habitual el procedimiento de planificación, redacción y revisión para autorregular la producción escrita, y seleccionar y aplicar variadas técnicas y recursos. LL.5.4.7. Desarrollar un tema con coherencia, cohesión y precisión, y en diferentes tipos de párrafos.  </w:t>
            </w:r>
          </w:p>
        </w:tc>
        <w:tc>
          <w:tcPr>
            <w:tcW w:w="2659" w:type="dxa"/>
            <w:gridSpan w:val="6"/>
          </w:tcPr>
          <w:p w:rsidR="007C19A7" w:rsidRDefault="006C4D84">
            <w:pPr>
              <w:jc w:val="both"/>
              <w:rPr>
                <w:rFonts w:ascii="Calibri" w:eastAsia="Calibri" w:hAnsi="Calibri" w:cs="Calibri"/>
                <w:b/>
                <w:sz w:val="22"/>
                <w:szCs w:val="22"/>
              </w:rPr>
            </w:pPr>
            <w:r>
              <w:rPr>
                <w:rFonts w:ascii="Calibri" w:eastAsia="Calibri" w:hAnsi="Calibri" w:cs="Calibri"/>
                <w:b/>
                <w:sz w:val="22"/>
                <w:szCs w:val="22"/>
              </w:rPr>
              <w:lastRenderedPageBreak/>
              <w:t>MÉTODO DEDUCTIVO- INDUCTIVO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3.-Abstracción</w:t>
            </w:r>
          </w:p>
          <w:p w:rsidR="007C19A7" w:rsidRDefault="006C4D84">
            <w:pPr>
              <w:jc w:val="both"/>
              <w:rPr>
                <w:rFonts w:ascii="Calibri" w:eastAsia="Calibri" w:hAnsi="Calibri" w:cs="Calibri"/>
                <w:sz w:val="22"/>
                <w:szCs w:val="22"/>
              </w:rPr>
            </w:pPr>
            <w:r>
              <w:rPr>
                <w:rFonts w:ascii="Calibri" w:eastAsia="Calibri" w:hAnsi="Calibri" w:cs="Calibri"/>
                <w:sz w:val="22"/>
                <w:szCs w:val="22"/>
              </w:rPr>
              <w:lastRenderedPageBreak/>
              <w:t>4.-Generalización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5.-Aplicación</w:t>
            </w: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LÓGICO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2.-Investigación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3.-Análisis</w:t>
            </w:r>
          </w:p>
          <w:p w:rsidR="007C19A7" w:rsidRDefault="006C4D84">
            <w:pPr>
              <w:jc w:val="both"/>
              <w:rPr>
                <w:rFonts w:ascii="Calibri" w:eastAsia="Calibri" w:hAnsi="Calibri" w:cs="Calibri"/>
                <w:sz w:val="22"/>
                <w:szCs w:val="22"/>
              </w:rPr>
            </w:pPr>
            <w:r>
              <w:rPr>
                <w:rFonts w:ascii="Calibri" w:eastAsia="Calibri" w:hAnsi="Calibri" w:cs="Calibri"/>
                <w:sz w:val="22"/>
                <w:szCs w:val="22"/>
              </w:rPr>
              <w:t>4.-Síntesis</w:t>
            </w:r>
          </w:p>
          <w:p w:rsidR="007C19A7" w:rsidRDefault="006C4D84">
            <w:pPr>
              <w:jc w:val="both"/>
              <w:rPr>
                <w:rFonts w:ascii="Calibri" w:eastAsia="Calibri" w:hAnsi="Calibri" w:cs="Calibri"/>
                <w:sz w:val="22"/>
                <w:szCs w:val="22"/>
              </w:rPr>
            </w:pPr>
            <w:r>
              <w:rPr>
                <w:rFonts w:ascii="Calibri" w:eastAsia="Calibri" w:hAnsi="Calibri" w:cs="Calibri"/>
                <w:sz w:val="22"/>
                <w:szCs w:val="22"/>
              </w:rPr>
              <w:t>5.-Aplicación</w:t>
            </w:r>
          </w:p>
          <w:p w:rsidR="007C19A7" w:rsidRDefault="007C19A7">
            <w:pPr>
              <w:jc w:val="both"/>
              <w:rPr>
                <w:rFonts w:ascii="Calibri" w:eastAsia="Calibri" w:hAnsi="Calibri" w:cs="Calibri"/>
                <w:sz w:val="22"/>
                <w:szCs w:val="22"/>
              </w:rPr>
            </w:pP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DIDÁCTICO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Orientación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3.-Ordenación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4.-Adecuación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5.-Interesante</w:t>
            </w:r>
          </w:p>
          <w:p w:rsidR="007C19A7" w:rsidRDefault="006C4D84">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2.-Descripción</w:t>
            </w:r>
          </w:p>
          <w:p w:rsidR="007C19A7" w:rsidRDefault="006C4D84">
            <w:pPr>
              <w:jc w:val="both"/>
              <w:rPr>
                <w:rFonts w:ascii="Calibri" w:eastAsia="Calibri" w:hAnsi="Calibri" w:cs="Calibri"/>
                <w:sz w:val="22"/>
                <w:szCs w:val="22"/>
              </w:rPr>
            </w:pPr>
            <w:r>
              <w:rPr>
                <w:rFonts w:ascii="Calibri" w:eastAsia="Calibri" w:hAnsi="Calibri" w:cs="Calibri"/>
                <w:sz w:val="22"/>
                <w:szCs w:val="22"/>
              </w:rPr>
              <w:t>3.Interpretación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 Generalización</w:t>
            </w:r>
          </w:p>
          <w:p w:rsidR="007C19A7" w:rsidRDefault="007C19A7">
            <w:pPr>
              <w:jc w:val="both"/>
              <w:rPr>
                <w:rFonts w:ascii="Calibri" w:eastAsia="Calibri" w:hAnsi="Calibri" w:cs="Calibri"/>
                <w:sz w:val="22"/>
                <w:szCs w:val="22"/>
              </w:rPr>
            </w:pPr>
          </w:p>
        </w:tc>
        <w:tc>
          <w:tcPr>
            <w:tcW w:w="2126" w:type="dxa"/>
            <w:gridSpan w:val="4"/>
          </w:tcPr>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Criterio de evaluación: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CE.LL.5.3. Escucha y valora el contenido explícito e implícito del discurso y con </w:t>
            </w:r>
            <w:r>
              <w:rPr>
                <w:rFonts w:ascii="Calibri" w:eastAsia="Calibri" w:hAnsi="Calibri" w:cs="Calibri"/>
                <w:color w:val="000000"/>
                <w:sz w:val="22"/>
                <w:szCs w:val="22"/>
              </w:rPr>
              <w:lastRenderedPageBreak/>
              <w:t xml:space="preserve">sus respuestas persuade mediante la argumentación y la </w:t>
            </w:r>
            <w:proofErr w:type="spellStart"/>
            <w:r>
              <w:rPr>
                <w:rFonts w:ascii="Calibri" w:eastAsia="Calibri" w:hAnsi="Calibri" w:cs="Calibri"/>
                <w:color w:val="000000"/>
                <w:sz w:val="22"/>
                <w:szCs w:val="22"/>
              </w:rPr>
              <w:t>contraargumentación</w:t>
            </w:r>
            <w:proofErr w:type="spellEnd"/>
            <w:r>
              <w:rPr>
                <w:rFonts w:ascii="Calibri" w:eastAsia="Calibri" w:hAnsi="Calibri" w:cs="Calibri"/>
                <w:color w:val="000000"/>
                <w:sz w:val="22"/>
                <w:szCs w:val="22"/>
              </w:rPr>
              <w:t xml:space="preserve">, utilizando diferentes formatos (debates, mesas redondas, etc.), registros y otros recursos del discurso oral con dominio de las estructuras lingüísticas, evaluando su impacto en la audiencia.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CE.LL.5.4. Valora los contenidos explícitos e implícitos y los aspectos formales de dos o más textos, en función del propósito comunicativo, el contexto sociocultural y el punto de vista del autor; aplica estrategias cognitivas y </w:t>
            </w:r>
            <w:proofErr w:type="spellStart"/>
            <w:r>
              <w:rPr>
                <w:rFonts w:ascii="Calibri" w:eastAsia="Calibri" w:hAnsi="Calibri" w:cs="Calibri"/>
                <w:color w:val="000000"/>
                <w:sz w:val="22"/>
                <w:szCs w:val="22"/>
              </w:rPr>
              <w:t>metacognitivas</w:t>
            </w:r>
            <w:proofErr w:type="spellEnd"/>
            <w:r>
              <w:rPr>
                <w:rFonts w:ascii="Calibri" w:eastAsia="Calibri" w:hAnsi="Calibri" w:cs="Calibri"/>
                <w:color w:val="000000"/>
                <w:sz w:val="22"/>
                <w:szCs w:val="22"/>
              </w:rPr>
              <w:t xml:space="preserve"> para autorregular la comprensión, </w:t>
            </w:r>
            <w:r>
              <w:rPr>
                <w:rFonts w:ascii="Calibri" w:eastAsia="Calibri" w:hAnsi="Calibri" w:cs="Calibri"/>
                <w:color w:val="000000"/>
                <w:sz w:val="22"/>
                <w:szCs w:val="22"/>
              </w:rPr>
              <w:lastRenderedPageBreak/>
              <w:t>identifica contradicciones, ambigüedades y falacias, elabora argumentos propios y los contrasta con fuentes adicionales, mediante el uso de esquemas y estrategias personales para recoger, comparar y organizar la información.</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CE.LL.5.5. Consulta bases de datos digitales y otros recursos de la web con capacidad para seleccionar fuentes de acuerdo al propósito de lectura; valora su confiabilidad y punto de vista, y recoge, compara y organiza la información consultada, mediante el uso de esquemas y estrategias personales.</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CE.LL.5.6. Aplica el proceso de escritura </w:t>
            </w:r>
            <w:r>
              <w:rPr>
                <w:rFonts w:ascii="Calibri" w:eastAsia="Calibri" w:hAnsi="Calibri" w:cs="Calibri"/>
                <w:color w:val="000000"/>
                <w:sz w:val="22"/>
                <w:szCs w:val="22"/>
              </w:rPr>
              <w:lastRenderedPageBreak/>
              <w:t xml:space="preserve">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p w:rsidR="007C19A7" w:rsidRDefault="006C4D84">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rsidR="007C19A7" w:rsidRDefault="006C4D84">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criterio: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I.LL.5.3.1. Identifica contradicciones, ambigüedades, falacias, distorsiones y desviaciones en el discurso, seleccionando críticamente los </w:t>
            </w:r>
            <w:r>
              <w:rPr>
                <w:rFonts w:ascii="Calibri" w:eastAsia="Calibri" w:hAnsi="Calibri" w:cs="Calibri"/>
                <w:color w:val="000000"/>
                <w:sz w:val="22"/>
                <w:szCs w:val="22"/>
              </w:rPr>
              <w:lastRenderedPageBreak/>
              <w:t>recursos del discurso oral y evaluando su impacto en la audiencia para valorar el contenido explícito de un texto oral. (I.4., S.4.)</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I.LL.5.3.2. Analiza los significados connotativos del discurso, seleccionando críticamente los recursos del discurso oral y evaluando su impacto en la audiencia para valorar el contenido implícito de un texto oral. (I.4., S.4.)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I.LL.5.3.3. Persuade mediante la argumentación y </w:t>
            </w:r>
            <w:proofErr w:type="spellStart"/>
            <w:r>
              <w:rPr>
                <w:rFonts w:ascii="Calibri" w:eastAsia="Calibri" w:hAnsi="Calibri" w:cs="Calibri"/>
                <w:color w:val="000000"/>
                <w:sz w:val="22"/>
                <w:szCs w:val="22"/>
              </w:rPr>
              <w:t>contraargumentación</w:t>
            </w:r>
            <w:proofErr w:type="spellEnd"/>
            <w:r>
              <w:rPr>
                <w:rFonts w:ascii="Calibri" w:eastAsia="Calibri" w:hAnsi="Calibri" w:cs="Calibri"/>
                <w:color w:val="000000"/>
                <w:sz w:val="22"/>
                <w:szCs w:val="22"/>
              </w:rPr>
              <w:t xml:space="preserve"> con dominio de las estructuras lingüísticas, seleccionando críticamente los recursos del discurso oral y evaluando su impacto en la audiencia, en diferentes formatos </w:t>
            </w:r>
            <w:r>
              <w:rPr>
                <w:rFonts w:ascii="Calibri" w:eastAsia="Calibri" w:hAnsi="Calibri" w:cs="Calibri"/>
                <w:color w:val="000000"/>
                <w:sz w:val="22"/>
                <w:szCs w:val="22"/>
              </w:rPr>
              <w:lastRenderedPageBreak/>
              <w:t>y registros. (I.3., S.4.)</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I.LL.5.4.1. Identifica contradicciones, ambigüedades y falacias, al valorar el contenido explícito de un texto; elabora argumentos propios, los contrasta con fuentes adicionales para valorar el contenido implícito y aplica estrategias cognitivas y </w:t>
            </w:r>
            <w:proofErr w:type="spellStart"/>
            <w:r>
              <w:rPr>
                <w:rFonts w:ascii="Calibri" w:eastAsia="Calibri" w:hAnsi="Calibri" w:cs="Calibri"/>
                <w:color w:val="000000"/>
                <w:sz w:val="22"/>
                <w:szCs w:val="22"/>
              </w:rPr>
              <w:t>metacognitivas</w:t>
            </w:r>
            <w:proofErr w:type="spellEnd"/>
            <w:r>
              <w:rPr>
                <w:rFonts w:ascii="Calibri" w:eastAsia="Calibri" w:hAnsi="Calibri" w:cs="Calibri"/>
                <w:color w:val="000000"/>
                <w:sz w:val="22"/>
                <w:szCs w:val="22"/>
              </w:rPr>
              <w:t xml:space="preserve">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w:t>
            </w:r>
            <w:r>
              <w:rPr>
                <w:rFonts w:ascii="Calibri" w:eastAsia="Calibri" w:hAnsi="Calibri" w:cs="Calibri"/>
                <w:color w:val="000000"/>
                <w:sz w:val="22"/>
                <w:szCs w:val="22"/>
              </w:rPr>
              <w:lastRenderedPageBreak/>
              <w:t>compara y organiza la información consultada, mediante el uso de esquemas y estrategias personales. (J.4., I.3.)</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I.LL.5.6.1. Aplica el proceso de producción en la escritura de textos con estructura argumentativa, elabora argumentos (de hecho, definición, autoridad, analogía, </w:t>
            </w:r>
            <w:r>
              <w:rPr>
                <w:rFonts w:ascii="Calibri" w:eastAsia="Calibri" w:hAnsi="Calibri" w:cs="Calibri"/>
                <w:color w:val="000000"/>
                <w:sz w:val="22"/>
                <w:szCs w:val="22"/>
              </w:rPr>
              <w:lastRenderedPageBreak/>
              <w:t>ejemplificación, experiencia, explicación, deducción), aplica las normas de citación e identificación de fuentes con rigor y honestidad académica, en diferentes soportes impresos y digitales. (J.2., I.3.) 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c>
          <w:tcPr>
            <w:tcW w:w="1984" w:type="dxa"/>
          </w:tcPr>
          <w:p w:rsidR="007C19A7" w:rsidRDefault="006C4D84">
            <w:pPr>
              <w:tabs>
                <w:tab w:val="left" w:pos="924"/>
              </w:tabs>
              <w:jc w:val="center"/>
              <w:rPr>
                <w:rFonts w:ascii="Calibri" w:eastAsia="Calibri" w:hAnsi="Calibri" w:cs="Calibri"/>
                <w:i/>
                <w:sz w:val="22"/>
                <w:szCs w:val="22"/>
              </w:rPr>
            </w:pPr>
            <w:r>
              <w:rPr>
                <w:rFonts w:ascii="Calibri" w:eastAsia="Calibri" w:hAnsi="Calibri" w:cs="Calibri"/>
                <w:i/>
                <w:sz w:val="22"/>
                <w:szCs w:val="22"/>
              </w:rPr>
              <w:lastRenderedPageBreak/>
              <w:t>9</w:t>
            </w:r>
          </w:p>
        </w:tc>
      </w:tr>
      <w:tr w:rsidR="007C19A7" w:rsidTr="009677C8">
        <w:trPr>
          <w:trHeight w:val="260"/>
        </w:trPr>
        <w:tc>
          <w:tcPr>
            <w:tcW w:w="1276" w:type="dxa"/>
          </w:tcPr>
          <w:p w:rsidR="007C19A7" w:rsidRDefault="006C4D84">
            <w:pPr>
              <w:tabs>
                <w:tab w:val="left" w:pos="924"/>
              </w:tabs>
              <w:jc w:val="center"/>
              <w:rPr>
                <w:rFonts w:ascii="Calibri" w:eastAsia="Calibri" w:hAnsi="Calibri" w:cs="Calibri"/>
                <w:sz w:val="22"/>
                <w:szCs w:val="22"/>
              </w:rPr>
            </w:pPr>
            <w:r>
              <w:rPr>
                <w:rFonts w:ascii="Calibri" w:eastAsia="Calibri" w:hAnsi="Calibri" w:cs="Calibri"/>
                <w:sz w:val="22"/>
                <w:szCs w:val="22"/>
              </w:rPr>
              <w:lastRenderedPageBreak/>
              <w:t xml:space="preserve">3. </w:t>
            </w:r>
          </w:p>
        </w:tc>
        <w:tc>
          <w:tcPr>
            <w:tcW w:w="2099" w:type="dxa"/>
            <w:gridSpan w:val="2"/>
          </w:tcPr>
          <w:p w:rsidR="007C19A7" w:rsidRDefault="006C4D84">
            <w:pPr>
              <w:tabs>
                <w:tab w:val="left" w:pos="924"/>
              </w:tabs>
              <w:jc w:val="both"/>
              <w:rPr>
                <w:rFonts w:ascii="Calibri" w:eastAsia="Calibri" w:hAnsi="Calibri" w:cs="Calibri"/>
                <w:b/>
                <w:sz w:val="22"/>
                <w:szCs w:val="22"/>
              </w:rPr>
            </w:pPr>
            <w:r>
              <w:rPr>
                <w:rFonts w:ascii="Calibri" w:eastAsia="Calibri" w:hAnsi="Calibri" w:cs="Calibri"/>
                <w:b/>
                <w:sz w:val="22"/>
                <w:szCs w:val="22"/>
              </w:rPr>
              <w:t>Literatura ecuatoriana del Siglo XIX.</w:t>
            </w:r>
          </w:p>
        </w:tc>
        <w:tc>
          <w:tcPr>
            <w:tcW w:w="2582" w:type="dxa"/>
            <w:gridSpan w:val="3"/>
          </w:tcPr>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OG.LL.6. Seleccionar textos, demostrando una actitud reflexiva y crítica </w:t>
            </w:r>
            <w:r>
              <w:rPr>
                <w:rFonts w:ascii="Calibri" w:eastAsia="Calibri" w:hAnsi="Calibri" w:cs="Calibri"/>
                <w:sz w:val="22"/>
                <w:szCs w:val="22"/>
              </w:rPr>
              <w:lastRenderedPageBreak/>
              <w:t xml:space="preserve">con respecto a la calidad y veracidad de la información disponible en diversas fuentes para hacer uso selectivo y sistemático de la misma.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OG.LL.7. Producir diferentes tipos de texto, con distintos propósitos y en variadas situaciones comunicativas, en diversos soportes disponibles para comunicarse, aprender y construir conocimientos.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OG.LL.8. Aplicar los conocimientos sobre los elementos estructurales y funcionales de la lengua castellana en los procesos de composición y revisión de textos escritos para comunicarse de manera eficiente.</w:t>
            </w:r>
          </w:p>
        </w:tc>
        <w:tc>
          <w:tcPr>
            <w:tcW w:w="2583" w:type="dxa"/>
            <w:gridSpan w:val="2"/>
          </w:tcPr>
          <w:p w:rsidR="007C19A7" w:rsidRDefault="006C4D84">
            <w:pPr>
              <w:rPr>
                <w:rFonts w:ascii="Calibri" w:eastAsia="Calibri" w:hAnsi="Calibri" w:cs="Calibri"/>
                <w:sz w:val="22"/>
                <w:szCs w:val="22"/>
              </w:rPr>
            </w:pPr>
            <w:r>
              <w:rPr>
                <w:rFonts w:ascii="Calibri" w:eastAsia="Calibri" w:hAnsi="Calibri" w:cs="Calibri"/>
                <w:sz w:val="22"/>
                <w:szCs w:val="22"/>
              </w:rPr>
              <w:lastRenderedPageBreak/>
              <w:t xml:space="preserve">DCDD: LL.5.5.3. Ubicar cronológicamente los textos más </w:t>
            </w:r>
            <w:r>
              <w:rPr>
                <w:rFonts w:ascii="Calibri" w:eastAsia="Calibri" w:hAnsi="Calibri" w:cs="Calibri"/>
                <w:sz w:val="22"/>
                <w:szCs w:val="22"/>
              </w:rPr>
              <w:lastRenderedPageBreak/>
              <w:t xml:space="preserve">representativos de la literatura ecuatoriana: siglo XIX, y establecer sus aportes en la construcción de una cultura diversa y plural.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LL.5.5.4. Recrear los textos literarios leídos desde la experiencia personal, mediante la adaptación de diversos recursos literarios. </w:t>
            </w:r>
          </w:p>
          <w:p w:rsidR="007C19A7" w:rsidRDefault="006C4D84">
            <w:pPr>
              <w:rPr>
                <w:rFonts w:ascii="Calibri" w:eastAsia="Calibri" w:hAnsi="Calibri" w:cs="Calibri"/>
                <w:sz w:val="22"/>
                <w:szCs w:val="22"/>
              </w:rPr>
            </w:pPr>
            <w:r>
              <w:rPr>
                <w:rFonts w:ascii="Calibri" w:eastAsia="Calibri" w:hAnsi="Calibri" w:cs="Calibri"/>
                <w:sz w:val="22"/>
                <w:szCs w:val="22"/>
              </w:rPr>
              <w:t>LL.5.5.5. Experimentar la escritura creativa con diferentes estructuras literarias, lingüísticas, visuales y sonoras en la recreación de textos literarios.</w:t>
            </w:r>
          </w:p>
        </w:tc>
        <w:tc>
          <w:tcPr>
            <w:tcW w:w="2659" w:type="dxa"/>
            <w:gridSpan w:val="6"/>
          </w:tcPr>
          <w:p w:rsidR="007C19A7" w:rsidRDefault="006C4D84">
            <w:pPr>
              <w:rPr>
                <w:rFonts w:ascii="Calibri" w:eastAsia="Calibri" w:hAnsi="Calibri" w:cs="Calibri"/>
                <w:b/>
                <w:sz w:val="22"/>
                <w:szCs w:val="22"/>
              </w:rPr>
            </w:pPr>
            <w:r>
              <w:rPr>
                <w:rFonts w:ascii="Calibri" w:eastAsia="Calibri" w:hAnsi="Calibri" w:cs="Calibri"/>
                <w:b/>
                <w:sz w:val="22"/>
                <w:szCs w:val="22"/>
              </w:rPr>
              <w:lastRenderedPageBreak/>
              <w:t>MÉTODO DEDUCTIVO- INDUCTIVO</w:t>
            </w:r>
          </w:p>
          <w:p w:rsidR="007C19A7" w:rsidRDefault="006C4D84">
            <w:pPr>
              <w:rPr>
                <w:rFonts w:ascii="Calibri" w:eastAsia="Calibri" w:hAnsi="Calibri" w:cs="Calibri"/>
                <w:sz w:val="22"/>
                <w:szCs w:val="22"/>
              </w:rPr>
            </w:pPr>
            <w:r>
              <w:rPr>
                <w:rFonts w:ascii="Calibri" w:eastAsia="Calibri" w:hAnsi="Calibri" w:cs="Calibri"/>
                <w:sz w:val="22"/>
                <w:szCs w:val="22"/>
              </w:rPr>
              <w:t>PROCESO:</w:t>
            </w:r>
          </w:p>
          <w:p w:rsidR="007C19A7" w:rsidRDefault="006C4D84">
            <w:pPr>
              <w:rPr>
                <w:rFonts w:ascii="Calibri" w:eastAsia="Calibri" w:hAnsi="Calibri" w:cs="Calibri"/>
                <w:sz w:val="22"/>
                <w:szCs w:val="22"/>
              </w:rPr>
            </w:pPr>
            <w:r>
              <w:rPr>
                <w:rFonts w:ascii="Calibri" w:eastAsia="Calibri" w:hAnsi="Calibri" w:cs="Calibri"/>
                <w:sz w:val="22"/>
                <w:szCs w:val="22"/>
              </w:rPr>
              <w:lastRenderedPageBreak/>
              <w:t>1.-Observación</w:t>
            </w:r>
          </w:p>
          <w:p w:rsidR="007C19A7" w:rsidRDefault="006C4D84">
            <w:pPr>
              <w:rPr>
                <w:rFonts w:ascii="Calibri" w:eastAsia="Calibri" w:hAnsi="Calibri" w:cs="Calibri"/>
                <w:sz w:val="22"/>
                <w:szCs w:val="22"/>
              </w:rPr>
            </w:pPr>
            <w:r>
              <w:rPr>
                <w:rFonts w:ascii="Calibri" w:eastAsia="Calibri" w:hAnsi="Calibri" w:cs="Calibri"/>
                <w:sz w:val="22"/>
                <w:szCs w:val="22"/>
              </w:rPr>
              <w:t>2.-Comparación</w:t>
            </w:r>
          </w:p>
          <w:p w:rsidR="007C19A7" w:rsidRDefault="006C4D84">
            <w:pPr>
              <w:rPr>
                <w:rFonts w:ascii="Calibri" w:eastAsia="Calibri" w:hAnsi="Calibri" w:cs="Calibri"/>
                <w:sz w:val="22"/>
                <w:szCs w:val="22"/>
              </w:rPr>
            </w:pPr>
            <w:r>
              <w:rPr>
                <w:rFonts w:ascii="Calibri" w:eastAsia="Calibri" w:hAnsi="Calibri" w:cs="Calibri"/>
                <w:sz w:val="22"/>
                <w:szCs w:val="22"/>
              </w:rPr>
              <w:t>3.-Abstracción</w:t>
            </w:r>
          </w:p>
          <w:p w:rsidR="007C19A7" w:rsidRDefault="006C4D84">
            <w:pPr>
              <w:rPr>
                <w:rFonts w:ascii="Calibri" w:eastAsia="Calibri" w:hAnsi="Calibri" w:cs="Calibri"/>
                <w:sz w:val="22"/>
                <w:szCs w:val="22"/>
              </w:rPr>
            </w:pPr>
            <w:r>
              <w:rPr>
                <w:rFonts w:ascii="Calibri" w:eastAsia="Calibri" w:hAnsi="Calibri" w:cs="Calibri"/>
                <w:sz w:val="22"/>
                <w:szCs w:val="22"/>
              </w:rPr>
              <w:t>4.-Generalización</w:t>
            </w:r>
          </w:p>
          <w:p w:rsidR="007C19A7" w:rsidRDefault="006C4D84">
            <w:pPr>
              <w:rPr>
                <w:rFonts w:ascii="Calibri" w:eastAsia="Calibri" w:hAnsi="Calibri" w:cs="Calibri"/>
                <w:sz w:val="22"/>
                <w:szCs w:val="22"/>
              </w:rPr>
            </w:pPr>
            <w:r>
              <w:rPr>
                <w:rFonts w:ascii="Calibri" w:eastAsia="Calibri" w:hAnsi="Calibri" w:cs="Calibri"/>
                <w:sz w:val="22"/>
                <w:szCs w:val="22"/>
              </w:rPr>
              <w:t>5.-Aplicación</w:t>
            </w: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LÓGICO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2.-Investigación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3.-Análisis</w:t>
            </w:r>
          </w:p>
          <w:p w:rsidR="007C19A7" w:rsidRDefault="006C4D84">
            <w:pPr>
              <w:jc w:val="both"/>
              <w:rPr>
                <w:rFonts w:ascii="Calibri" w:eastAsia="Calibri" w:hAnsi="Calibri" w:cs="Calibri"/>
                <w:sz w:val="22"/>
                <w:szCs w:val="22"/>
              </w:rPr>
            </w:pPr>
            <w:r>
              <w:rPr>
                <w:rFonts w:ascii="Calibri" w:eastAsia="Calibri" w:hAnsi="Calibri" w:cs="Calibri"/>
                <w:sz w:val="22"/>
                <w:szCs w:val="22"/>
              </w:rPr>
              <w:t>4.-Síntesis</w:t>
            </w:r>
          </w:p>
          <w:p w:rsidR="007C19A7" w:rsidRDefault="006C4D84">
            <w:pPr>
              <w:jc w:val="both"/>
              <w:rPr>
                <w:rFonts w:ascii="Calibri" w:eastAsia="Calibri" w:hAnsi="Calibri" w:cs="Calibri"/>
                <w:sz w:val="22"/>
                <w:szCs w:val="22"/>
              </w:rPr>
            </w:pPr>
            <w:r>
              <w:rPr>
                <w:rFonts w:ascii="Calibri" w:eastAsia="Calibri" w:hAnsi="Calibri" w:cs="Calibri"/>
                <w:sz w:val="22"/>
                <w:szCs w:val="22"/>
              </w:rPr>
              <w:t>5.-Aplicación</w:t>
            </w:r>
          </w:p>
          <w:p w:rsidR="007C19A7" w:rsidRDefault="007C19A7">
            <w:pPr>
              <w:jc w:val="both"/>
              <w:rPr>
                <w:rFonts w:ascii="Calibri" w:eastAsia="Calibri" w:hAnsi="Calibri" w:cs="Calibri"/>
                <w:sz w:val="22"/>
                <w:szCs w:val="22"/>
              </w:rPr>
            </w:pP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DIDÁCTICO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Orientación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3.-Ordenación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4.-Adecuación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5.-Interesante</w:t>
            </w:r>
          </w:p>
          <w:p w:rsidR="007C19A7" w:rsidRDefault="006C4D84">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2.-Descripción</w:t>
            </w:r>
          </w:p>
          <w:p w:rsidR="007C19A7" w:rsidRDefault="006C4D84">
            <w:pPr>
              <w:jc w:val="both"/>
              <w:rPr>
                <w:rFonts w:ascii="Calibri" w:eastAsia="Calibri" w:hAnsi="Calibri" w:cs="Calibri"/>
                <w:sz w:val="22"/>
                <w:szCs w:val="22"/>
              </w:rPr>
            </w:pPr>
            <w:r>
              <w:rPr>
                <w:rFonts w:ascii="Calibri" w:eastAsia="Calibri" w:hAnsi="Calibri" w:cs="Calibri"/>
                <w:sz w:val="22"/>
                <w:szCs w:val="22"/>
              </w:rPr>
              <w:t>3.Interpretación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 Generalización</w:t>
            </w:r>
          </w:p>
          <w:p w:rsidR="007C19A7" w:rsidRDefault="007C19A7">
            <w:pPr>
              <w:jc w:val="both"/>
              <w:rPr>
                <w:rFonts w:ascii="Calibri" w:eastAsia="Calibri" w:hAnsi="Calibri" w:cs="Calibri"/>
                <w:sz w:val="22"/>
                <w:szCs w:val="22"/>
              </w:rPr>
            </w:pPr>
          </w:p>
        </w:tc>
        <w:tc>
          <w:tcPr>
            <w:tcW w:w="2126" w:type="dxa"/>
            <w:gridSpan w:val="4"/>
          </w:tcPr>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Criterio de evaluación: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CE.LL.5.7. Ubica </w:t>
            </w:r>
            <w:r>
              <w:rPr>
                <w:rFonts w:ascii="Calibri" w:eastAsia="Calibri" w:hAnsi="Calibri" w:cs="Calibri"/>
                <w:color w:val="000000"/>
                <w:sz w:val="22"/>
                <w:szCs w:val="22"/>
              </w:rPr>
              <w:lastRenderedPageBreak/>
              <w:t xml:space="preserve">cronológicamente los textos más representativos de la literatura de Grecia, Roma, América Latina y Ecuador, examina críticamente las bases de la cultura occidental y establece sus aportes en los procesos de </w:t>
            </w:r>
            <w:proofErr w:type="spellStart"/>
            <w:r>
              <w:rPr>
                <w:rFonts w:ascii="Calibri" w:eastAsia="Calibri" w:hAnsi="Calibri" w:cs="Calibri"/>
                <w:color w:val="000000"/>
                <w:sz w:val="22"/>
                <w:szCs w:val="22"/>
              </w:rPr>
              <w:t>visibilización</w:t>
            </w:r>
            <w:proofErr w:type="spellEnd"/>
            <w:r>
              <w:rPr>
                <w:rFonts w:ascii="Calibri" w:eastAsia="Calibri" w:hAnsi="Calibri" w:cs="Calibri"/>
                <w:color w:val="000000"/>
                <w:sz w:val="22"/>
                <w:szCs w:val="22"/>
              </w:rPr>
              <w:t xml:space="preserve"> de la heterogeneidad cultural.</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CE.LL.5.8. Recrea los textos literarios leídos desde la experiencia personal, adaptando diversos recursos literarios, y experimenta la escritura creativa con diferentes estructuras literarias. </w:t>
            </w:r>
          </w:p>
          <w:p w:rsidR="007C19A7" w:rsidRDefault="006C4D84">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criterio: </w:t>
            </w:r>
          </w:p>
          <w:p w:rsidR="007C19A7" w:rsidRDefault="006C4D84">
            <w:pPr>
              <w:rPr>
                <w:rFonts w:ascii="Calibri" w:eastAsia="Calibri" w:hAnsi="Calibri" w:cs="Calibri"/>
                <w:sz w:val="22"/>
                <w:szCs w:val="22"/>
              </w:rPr>
            </w:pPr>
            <w:r>
              <w:rPr>
                <w:rFonts w:ascii="Calibri" w:eastAsia="Calibri" w:hAnsi="Calibri" w:cs="Calibri"/>
                <w:sz w:val="22"/>
                <w:szCs w:val="22"/>
              </w:rPr>
              <w:t xml:space="preserve">I.LL.5.7.3. Ubica cronológicamente los textos más representativos de la </w:t>
            </w:r>
            <w:r>
              <w:rPr>
                <w:rFonts w:ascii="Calibri" w:eastAsia="Calibri" w:hAnsi="Calibri" w:cs="Calibri"/>
                <w:sz w:val="22"/>
                <w:szCs w:val="22"/>
              </w:rPr>
              <w:lastRenderedPageBreak/>
              <w:t>literatura ecuatoriana: siglos XIX a XXI, y establece sus aportes en la construcción de una cultura diversa y plural. (I.4., S.1.)</w:t>
            </w:r>
          </w:p>
          <w:p w:rsidR="007C19A7" w:rsidRDefault="006C4D84">
            <w:pPr>
              <w:rPr>
                <w:rFonts w:ascii="Calibri" w:eastAsia="Calibri" w:hAnsi="Calibri" w:cs="Calibri"/>
                <w:sz w:val="22"/>
                <w:szCs w:val="22"/>
              </w:rPr>
            </w:pPr>
            <w:r>
              <w:rPr>
                <w:rFonts w:ascii="Calibri" w:eastAsia="Calibri" w:hAnsi="Calibri" w:cs="Calibri"/>
                <w:sz w:val="22"/>
                <w:szCs w:val="22"/>
              </w:rPr>
              <w:t>I.LL.5.8.1. Recrea textos literarios leídos desde la experiencia personal, adaptando diversos recursos literarios; experimenta con diversas estructuras literarias, lingüísticas, visuales y sonoras en la composición de textos. (I.1., I.3.)</w:t>
            </w:r>
          </w:p>
        </w:tc>
        <w:tc>
          <w:tcPr>
            <w:tcW w:w="1984" w:type="dxa"/>
          </w:tcPr>
          <w:p w:rsidR="007C19A7" w:rsidRDefault="006C4D84">
            <w:pPr>
              <w:tabs>
                <w:tab w:val="left" w:pos="924"/>
              </w:tabs>
              <w:jc w:val="center"/>
              <w:rPr>
                <w:rFonts w:ascii="Calibri" w:eastAsia="Calibri" w:hAnsi="Calibri" w:cs="Calibri"/>
                <w:i/>
                <w:sz w:val="22"/>
                <w:szCs w:val="22"/>
              </w:rPr>
            </w:pPr>
            <w:r>
              <w:rPr>
                <w:rFonts w:ascii="Calibri" w:eastAsia="Calibri" w:hAnsi="Calibri" w:cs="Calibri"/>
                <w:i/>
                <w:sz w:val="22"/>
                <w:szCs w:val="22"/>
              </w:rPr>
              <w:lastRenderedPageBreak/>
              <w:t>9</w:t>
            </w:r>
          </w:p>
        </w:tc>
      </w:tr>
      <w:tr w:rsidR="009677C8" w:rsidTr="009677C8">
        <w:trPr>
          <w:cnfStyle w:val="000000100000" w:firstRow="0" w:lastRow="0" w:firstColumn="0" w:lastColumn="0" w:oddVBand="0" w:evenVBand="0" w:oddHBand="1" w:evenHBand="0" w:firstRowFirstColumn="0" w:firstRowLastColumn="0" w:lastRowFirstColumn="0" w:lastRowLastColumn="0"/>
          <w:trHeight w:val="260"/>
        </w:trPr>
        <w:tc>
          <w:tcPr>
            <w:tcW w:w="1276" w:type="dxa"/>
          </w:tcPr>
          <w:p w:rsidR="007C19A7" w:rsidRDefault="006C4D84">
            <w:pPr>
              <w:tabs>
                <w:tab w:val="left" w:pos="924"/>
              </w:tabs>
              <w:jc w:val="center"/>
              <w:rPr>
                <w:rFonts w:ascii="Calibri" w:eastAsia="Calibri" w:hAnsi="Calibri" w:cs="Calibri"/>
                <w:sz w:val="22"/>
                <w:szCs w:val="22"/>
              </w:rPr>
            </w:pPr>
            <w:r>
              <w:rPr>
                <w:rFonts w:ascii="Calibri" w:eastAsia="Calibri" w:hAnsi="Calibri" w:cs="Calibri"/>
                <w:sz w:val="22"/>
                <w:szCs w:val="22"/>
              </w:rPr>
              <w:lastRenderedPageBreak/>
              <w:t>4.</w:t>
            </w:r>
          </w:p>
        </w:tc>
        <w:tc>
          <w:tcPr>
            <w:tcW w:w="2099" w:type="dxa"/>
            <w:gridSpan w:val="2"/>
          </w:tcPr>
          <w:p w:rsidR="007C19A7" w:rsidRDefault="006C4D84">
            <w:pPr>
              <w:tabs>
                <w:tab w:val="left" w:pos="924"/>
              </w:tabs>
              <w:jc w:val="both"/>
              <w:rPr>
                <w:rFonts w:ascii="Calibri" w:eastAsia="Calibri" w:hAnsi="Calibri" w:cs="Calibri"/>
                <w:b/>
                <w:sz w:val="22"/>
                <w:szCs w:val="22"/>
              </w:rPr>
            </w:pPr>
            <w:r>
              <w:rPr>
                <w:rFonts w:ascii="Calibri" w:eastAsia="Calibri" w:hAnsi="Calibri" w:cs="Calibri"/>
                <w:b/>
                <w:sz w:val="22"/>
                <w:szCs w:val="22"/>
              </w:rPr>
              <w:t>Lectura y lectores en la era digital.</w:t>
            </w:r>
          </w:p>
        </w:tc>
        <w:tc>
          <w:tcPr>
            <w:tcW w:w="2582" w:type="dxa"/>
            <w:gridSpan w:val="3"/>
          </w:tcPr>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OG.LL.9. Seleccionar y examinar textos literarios, en el marco de la tradición nacional y mundial, para ponerlos en diálogo con la historia y la cultura. </w:t>
            </w:r>
          </w:p>
        </w:tc>
        <w:tc>
          <w:tcPr>
            <w:tcW w:w="2583" w:type="dxa"/>
            <w:gridSpan w:val="2"/>
          </w:tcPr>
          <w:p w:rsidR="007C19A7" w:rsidRDefault="006C4D84">
            <w:pPr>
              <w:rPr>
                <w:rFonts w:ascii="Calibri" w:eastAsia="Calibri" w:hAnsi="Calibri" w:cs="Calibri"/>
                <w:sz w:val="22"/>
                <w:szCs w:val="22"/>
              </w:rPr>
            </w:pPr>
            <w:r>
              <w:rPr>
                <w:rFonts w:ascii="Calibri" w:eastAsia="Calibri" w:hAnsi="Calibri" w:cs="Calibri"/>
                <w:sz w:val="22"/>
                <w:szCs w:val="22"/>
              </w:rPr>
              <w:t xml:space="preserve">DCCD: LL.5.1.1. Indagar sobre las transformaciones y las tendencias actuales y futuras de la evolución de la cultura escrita en la era digital. </w:t>
            </w:r>
          </w:p>
          <w:p w:rsidR="007C19A7" w:rsidRDefault="006C4D84">
            <w:pPr>
              <w:rPr>
                <w:rFonts w:ascii="Calibri" w:eastAsia="Calibri" w:hAnsi="Calibri" w:cs="Calibri"/>
                <w:sz w:val="22"/>
                <w:szCs w:val="22"/>
              </w:rPr>
            </w:pPr>
            <w:r>
              <w:rPr>
                <w:rFonts w:ascii="Calibri" w:eastAsia="Calibri" w:hAnsi="Calibri" w:cs="Calibri"/>
                <w:sz w:val="22"/>
                <w:szCs w:val="22"/>
              </w:rPr>
              <w:t>LL.5.1.2. Identificar las implicaciones socioculturales de la producción y el consumo de cultura digital.</w:t>
            </w:r>
          </w:p>
        </w:tc>
        <w:tc>
          <w:tcPr>
            <w:tcW w:w="2659" w:type="dxa"/>
            <w:gridSpan w:val="6"/>
          </w:tcPr>
          <w:p w:rsidR="007C19A7" w:rsidRDefault="006C4D84">
            <w:pPr>
              <w:rPr>
                <w:rFonts w:ascii="Calibri" w:eastAsia="Calibri" w:hAnsi="Calibri" w:cs="Calibri"/>
                <w:b/>
                <w:sz w:val="22"/>
                <w:szCs w:val="22"/>
              </w:rPr>
            </w:pPr>
            <w:r>
              <w:rPr>
                <w:rFonts w:ascii="Calibri" w:eastAsia="Calibri" w:hAnsi="Calibri" w:cs="Calibri"/>
                <w:b/>
                <w:sz w:val="22"/>
                <w:szCs w:val="22"/>
              </w:rPr>
              <w:t>MÉTODO DEDUCTIVO- INDUCTIVO</w:t>
            </w:r>
          </w:p>
          <w:p w:rsidR="007C19A7" w:rsidRDefault="006C4D84">
            <w:pPr>
              <w:rPr>
                <w:rFonts w:ascii="Calibri" w:eastAsia="Calibri" w:hAnsi="Calibri" w:cs="Calibri"/>
                <w:sz w:val="22"/>
                <w:szCs w:val="22"/>
              </w:rPr>
            </w:pPr>
            <w:r>
              <w:rPr>
                <w:rFonts w:ascii="Calibri" w:eastAsia="Calibri" w:hAnsi="Calibri" w:cs="Calibri"/>
                <w:sz w:val="22"/>
                <w:szCs w:val="22"/>
              </w:rPr>
              <w:t>PROCESO:</w:t>
            </w:r>
          </w:p>
          <w:p w:rsidR="007C19A7" w:rsidRDefault="006C4D84">
            <w:pPr>
              <w:rPr>
                <w:rFonts w:ascii="Calibri" w:eastAsia="Calibri" w:hAnsi="Calibri" w:cs="Calibri"/>
                <w:sz w:val="22"/>
                <w:szCs w:val="22"/>
              </w:rPr>
            </w:pPr>
            <w:r>
              <w:rPr>
                <w:rFonts w:ascii="Calibri" w:eastAsia="Calibri" w:hAnsi="Calibri" w:cs="Calibri"/>
                <w:sz w:val="22"/>
                <w:szCs w:val="22"/>
              </w:rPr>
              <w:t>1.-Observación</w:t>
            </w:r>
          </w:p>
          <w:p w:rsidR="007C19A7" w:rsidRDefault="006C4D84">
            <w:pPr>
              <w:rPr>
                <w:rFonts w:ascii="Calibri" w:eastAsia="Calibri" w:hAnsi="Calibri" w:cs="Calibri"/>
                <w:sz w:val="22"/>
                <w:szCs w:val="22"/>
              </w:rPr>
            </w:pPr>
            <w:r>
              <w:rPr>
                <w:rFonts w:ascii="Calibri" w:eastAsia="Calibri" w:hAnsi="Calibri" w:cs="Calibri"/>
                <w:sz w:val="22"/>
                <w:szCs w:val="22"/>
              </w:rPr>
              <w:t>2.-Comparación</w:t>
            </w:r>
          </w:p>
          <w:p w:rsidR="007C19A7" w:rsidRDefault="006C4D84">
            <w:pPr>
              <w:rPr>
                <w:rFonts w:ascii="Calibri" w:eastAsia="Calibri" w:hAnsi="Calibri" w:cs="Calibri"/>
                <w:sz w:val="22"/>
                <w:szCs w:val="22"/>
              </w:rPr>
            </w:pPr>
            <w:r>
              <w:rPr>
                <w:rFonts w:ascii="Calibri" w:eastAsia="Calibri" w:hAnsi="Calibri" w:cs="Calibri"/>
                <w:sz w:val="22"/>
                <w:szCs w:val="22"/>
              </w:rPr>
              <w:t>3.-Abstracción</w:t>
            </w:r>
          </w:p>
          <w:p w:rsidR="007C19A7" w:rsidRDefault="006C4D84">
            <w:pPr>
              <w:rPr>
                <w:rFonts w:ascii="Calibri" w:eastAsia="Calibri" w:hAnsi="Calibri" w:cs="Calibri"/>
                <w:sz w:val="22"/>
                <w:szCs w:val="22"/>
              </w:rPr>
            </w:pPr>
            <w:r>
              <w:rPr>
                <w:rFonts w:ascii="Calibri" w:eastAsia="Calibri" w:hAnsi="Calibri" w:cs="Calibri"/>
                <w:sz w:val="22"/>
                <w:szCs w:val="22"/>
              </w:rPr>
              <w:t>4.-Generalización</w:t>
            </w:r>
          </w:p>
          <w:p w:rsidR="007C19A7" w:rsidRDefault="006C4D84">
            <w:pPr>
              <w:rPr>
                <w:rFonts w:ascii="Calibri" w:eastAsia="Calibri" w:hAnsi="Calibri" w:cs="Calibri"/>
                <w:sz w:val="22"/>
                <w:szCs w:val="22"/>
              </w:rPr>
            </w:pPr>
            <w:r>
              <w:rPr>
                <w:rFonts w:ascii="Calibri" w:eastAsia="Calibri" w:hAnsi="Calibri" w:cs="Calibri"/>
                <w:sz w:val="22"/>
                <w:szCs w:val="22"/>
              </w:rPr>
              <w:t>5.-Aplicación</w:t>
            </w: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LÓGICO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2.-Investigación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3.-Análisis</w:t>
            </w:r>
          </w:p>
          <w:p w:rsidR="007C19A7" w:rsidRDefault="006C4D84">
            <w:pPr>
              <w:jc w:val="both"/>
              <w:rPr>
                <w:rFonts w:ascii="Calibri" w:eastAsia="Calibri" w:hAnsi="Calibri" w:cs="Calibri"/>
                <w:sz w:val="22"/>
                <w:szCs w:val="22"/>
              </w:rPr>
            </w:pPr>
            <w:r>
              <w:rPr>
                <w:rFonts w:ascii="Calibri" w:eastAsia="Calibri" w:hAnsi="Calibri" w:cs="Calibri"/>
                <w:sz w:val="22"/>
                <w:szCs w:val="22"/>
              </w:rPr>
              <w:lastRenderedPageBreak/>
              <w:t>4.-Síntesis</w:t>
            </w:r>
          </w:p>
          <w:p w:rsidR="007C19A7" w:rsidRDefault="006C4D84">
            <w:pPr>
              <w:jc w:val="both"/>
              <w:rPr>
                <w:rFonts w:ascii="Calibri" w:eastAsia="Calibri" w:hAnsi="Calibri" w:cs="Calibri"/>
                <w:sz w:val="22"/>
                <w:szCs w:val="22"/>
              </w:rPr>
            </w:pPr>
            <w:r>
              <w:rPr>
                <w:rFonts w:ascii="Calibri" w:eastAsia="Calibri" w:hAnsi="Calibri" w:cs="Calibri"/>
                <w:sz w:val="22"/>
                <w:szCs w:val="22"/>
              </w:rPr>
              <w:t>5.-Aplicación</w:t>
            </w:r>
          </w:p>
          <w:p w:rsidR="007C19A7" w:rsidRDefault="007C19A7">
            <w:pPr>
              <w:jc w:val="both"/>
              <w:rPr>
                <w:rFonts w:ascii="Calibri" w:eastAsia="Calibri" w:hAnsi="Calibri" w:cs="Calibri"/>
                <w:sz w:val="22"/>
                <w:szCs w:val="22"/>
              </w:rPr>
            </w:pP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DIDÁCTICO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Orientación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3.-Ordenación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4.-Adecuación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5.-Interesante</w:t>
            </w:r>
          </w:p>
          <w:p w:rsidR="007C19A7" w:rsidRDefault="006C4D84">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2.-Descripción</w:t>
            </w:r>
          </w:p>
          <w:p w:rsidR="007C19A7" w:rsidRDefault="006C4D84">
            <w:pPr>
              <w:jc w:val="both"/>
              <w:rPr>
                <w:rFonts w:ascii="Calibri" w:eastAsia="Calibri" w:hAnsi="Calibri" w:cs="Calibri"/>
                <w:sz w:val="22"/>
                <w:szCs w:val="22"/>
              </w:rPr>
            </w:pPr>
            <w:r>
              <w:rPr>
                <w:rFonts w:ascii="Calibri" w:eastAsia="Calibri" w:hAnsi="Calibri" w:cs="Calibri"/>
                <w:sz w:val="22"/>
                <w:szCs w:val="22"/>
              </w:rPr>
              <w:t>3.Interpretación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 Generalización</w:t>
            </w:r>
          </w:p>
          <w:p w:rsidR="007C19A7" w:rsidRDefault="007C19A7">
            <w:pPr>
              <w:rPr>
                <w:rFonts w:ascii="Calibri" w:eastAsia="Calibri" w:hAnsi="Calibri" w:cs="Calibri"/>
                <w:sz w:val="22"/>
                <w:szCs w:val="22"/>
              </w:rPr>
            </w:pPr>
          </w:p>
        </w:tc>
        <w:tc>
          <w:tcPr>
            <w:tcW w:w="2126" w:type="dxa"/>
            <w:gridSpan w:val="4"/>
          </w:tcPr>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Criterio de evaluación: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CE.LL.5.1. Indaga sobre la evolución de la cultura escrita en la era digital (transformaciones y tendencias actuales y futuras) e identifica las implicaciones socioculturales de su producción y consumo.</w:t>
            </w:r>
          </w:p>
          <w:p w:rsidR="007C19A7" w:rsidRDefault="006C4D84">
            <w:pPr>
              <w:rPr>
                <w:rFonts w:ascii="Calibri" w:eastAsia="Calibri" w:hAnsi="Calibri" w:cs="Calibri"/>
                <w:sz w:val="22"/>
                <w:szCs w:val="22"/>
              </w:rPr>
            </w:pPr>
            <w:r>
              <w:rPr>
                <w:rFonts w:ascii="Calibri" w:eastAsia="Calibri" w:hAnsi="Calibri" w:cs="Calibri"/>
                <w:b/>
                <w:sz w:val="22"/>
                <w:szCs w:val="22"/>
              </w:rPr>
              <w:lastRenderedPageBreak/>
              <w:t xml:space="preserve">Indicadores para la evaluación del </w:t>
            </w:r>
          </w:p>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criterio: </w:t>
            </w:r>
          </w:p>
          <w:p w:rsidR="007C19A7" w:rsidRDefault="006C4D84">
            <w:pPr>
              <w:rPr>
                <w:rFonts w:ascii="Calibri" w:eastAsia="Calibri" w:hAnsi="Calibri" w:cs="Calibri"/>
                <w:sz w:val="22"/>
                <w:szCs w:val="22"/>
              </w:rPr>
            </w:pPr>
            <w:r>
              <w:rPr>
                <w:rFonts w:ascii="Calibri" w:eastAsia="Calibri" w:hAnsi="Calibri" w:cs="Calibri"/>
                <w:sz w:val="22"/>
                <w:szCs w:val="22"/>
              </w:rPr>
              <w:t>I.LL.5.1.1. Reconoce las transformaciones de la cultura escrita en la era digital (usos del lenguaje escrito, formas de lectura y escritura) y sus implicaciones socioculturales. (J.3., I.2.).</w:t>
            </w:r>
          </w:p>
        </w:tc>
        <w:tc>
          <w:tcPr>
            <w:tcW w:w="1984" w:type="dxa"/>
          </w:tcPr>
          <w:p w:rsidR="007C19A7" w:rsidRDefault="007C19A7">
            <w:pPr>
              <w:tabs>
                <w:tab w:val="left" w:pos="924"/>
              </w:tabs>
              <w:jc w:val="center"/>
              <w:rPr>
                <w:rFonts w:ascii="Calibri" w:eastAsia="Calibri" w:hAnsi="Calibri" w:cs="Calibri"/>
                <w:i/>
                <w:sz w:val="22"/>
                <w:szCs w:val="22"/>
              </w:rPr>
            </w:pPr>
          </w:p>
        </w:tc>
      </w:tr>
      <w:tr w:rsidR="007C19A7" w:rsidTr="009677C8">
        <w:trPr>
          <w:trHeight w:val="260"/>
        </w:trPr>
        <w:tc>
          <w:tcPr>
            <w:tcW w:w="1276" w:type="dxa"/>
          </w:tcPr>
          <w:p w:rsidR="007C19A7" w:rsidRDefault="006C4D84">
            <w:pPr>
              <w:tabs>
                <w:tab w:val="left" w:pos="924"/>
              </w:tabs>
              <w:jc w:val="center"/>
              <w:rPr>
                <w:rFonts w:ascii="Calibri" w:eastAsia="Calibri" w:hAnsi="Calibri" w:cs="Calibri"/>
                <w:sz w:val="22"/>
                <w:szCs w:val="22"/>
              </w:rPr>
            </w:pPr>
            <w:r>
              <w:rPr>
                <w:rFonts w:ascii="Calibri" w:eastAsia="Calibri" w:hAnsi="Calibri" w:cs="Calibri"/>
                <w:sz w:val="22"/>
                <w:szCs w:val="22"/>
              </w:rPr>
              <w:lastRenderedPageBreak/>
              <w:t>5</w:t>
            </w:r>
          </w:p>
        </w:tc>
        <w:tc>
          <w:tcPr>
            <w:tcW w:w="2099" w:type="dxa"/>
            <w:gridSpan w:val="2"/>
          </w:tcPr>
          <w:p w:rsidR="007C19A7" w:rsidRDefault="006C4D84">
            <w:pPr>
              <w:tabs>
                <w:tab w:val="left" w:pos="924"/>
              </w:tabs>
              <w:jc w:val="both"/>
              <w:rPr>
                <w:rFonts w:ascii="Calibri" w:eastAsia="Calibri" w:hAnsi="Calibri" w:cs="Calibri"/>
                <w:b/>
                <w:sz w:val="22"/>
                <w:szCs w:val="22"/>
              </w:rPr>
            </w:pPr>
            <w:r>
              <w:rPr>
                <w:rFonts w:ascii="Calibri" w:eastAsia="Calibri" w:hAnsi="Calibri" w:cs="Calibri"/>
                <w:b/>
                <w:sz w:val="22"/>
                <w:szCs w:val="22"/>
              </w:rPr>
              <w:t>Las diferencias nos enriquecen, el respeto nos une.</w:t>
            </w:r>
          </w:p>
        </w:tc>
        <w:tc>
          <w:tcPr>
            <w:tcW w:w="2582" w:type="dxa"/>
            <w:gridSpan w:val="3"/>
          </w:tcPr>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G.LL.7. Producir diferentes tipos de texto, con distintos propósitos y en variadas situaciones comunicativas, en diversos soportes disponibles para comunicarse, aprender y construir conocimientos.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OG.LL.8. Aplicar los conocimientos sobre los elementos estructurales y </w:t>
            </w:r>
            <w:r>
              <w:rPr>
                <w:rFonts w:ascii="Calibri" w:eastAsia="Calibri" w:hAnsi="Calibri" w:cs="Calibri"/>
                <w:sz w:val="22"/>
                <w:szCs w:val="22"/>
              </w:rPr>
              <w:lastRenderedPageBreak/>
              <w:t>funcionales de la lengua castellana en los procesos de composición y revisión de textos escritos para comunicarse de manera eficiente.</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OG.LL.9. Seleccionar y examinar textos literarios, en el marco de la tradición nacional y mundial, para ponerlos en diálogo con la historia y la cultura. </w:t>
            </w:r>
          </w:p>
          <w:p w:rsidR="007C19A7" w:rsidRDefault="007C19A7">
            <w:pPr>
              <w:spacing w:line="276" w:lineRule="auto"/>
              <w:rPr>
                <w:rFonts w:ascii="Calibri" w:eastAsia="Calibri" w:hAnsi="Calibri" w:cs="Calibri"/>
                <w:sz w:val="22"/>
                <w:szCs w:val="22"/>
              </w:rPr>
            </w:pPr>
          </w:p>
        </w:tc>
        <w:tc>
          <w:tcPr>
            <w:tcW w:w="2583" w:type="dxa"/>
            <w:gridSpan w:val="2"/>
          </w:tcPr>
          <w:p w:rsidR="007C19A7" w:rsidRDefault="006C4D84">
            <w:pPr>
              <w:rPr>
                <w:rFonts w:ascii="Calibri" w:eastAsia="Calibri" w:hAnsi="Calibri" w:cs="Calibri"/>
                <w:sz w:val="22"/>
                <w:szCs w:val="22"/>
              </w:rPr>
            </w:pPr>
            <w:r>
              <w:rPr>
                <w:rFonts w:ascii="Calibri" w:eastAsia="Calibri" w:hAnsi="Calibri" w:cs="Calibri"/>
                <w:sz w:val="22"/>
                <w:szCs w:val="22"/>
              </w:rPr>
              <w:lastRenderedPageBreak/>
              <w:t xml:space="preserve">DCDD: LL.5.2.1. Valorar el contenido explícito de dos o más textos orales e identificar contradicciones, ambigüedades, falacias, distorsiones y desviaciones en el discurso.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LL.5.2.2. Valorar el contenido implícito de un texto oral a partir del análisis connotativo del discurso. </w:t>
            </w:r>
          </w:p>
          <w:p w:rsidR="007C19A7" w:rsidRDefault="006C4D84">
            <w:pPr>
              <w:rPr>
                <w:rFonts w:ascii="Calibri" w:eastAsia="Calibri" w:hAnsi="Calibri" w:cs="Calibri"/>
                <w:sz w:val="22"/>
                <w:szCs w:val="22"/>
              </w:rPr>
            </w:pPr>
            <w:r>
              <w:rPr>
                <w:rFonts w:ascii="Calibri" w:eastAsia="Calibri" w:hAnsi="Calibri" w:cs="Calibri"/>
                <w:sz w:val="22"/>
                <w:szCs w:val="22"/>
              </w:rPr>
              <w:lastRenderedPageBreak/>
              <w:t xml:space="preserve">LL.5.2.3. Utilizar los diferentes formatos y registros de la comunicación oral para persuadir mediante la argumentación y </w:t>
            </w:r>
            <w:proofErr w:type="spellStart"/>
            <w:r>
              <w:rPr>
                <w:rFonts w:ascii="Calibri" w:eastAsia="Calibri" w:hAnsi="Calibri" w:cs="Calibri"/>
                <w:sz w:val="22"/>
                <w:szCs w:val="22"/>
              </w:rPr>
              <w:t>contraargumentación</w:t>
            </w:r>
            <w:proofErr w:type="spellEnd"/>
            <w:r>
              <w:rPr>
                <w:rFonts w:ascii="Calibri" w:eastAsia="Calibri" w:hAnsi="Calibri" w:cs="Calibri"/>
                <w:sz w:val="22"/>
                <w:szCs w:val="22"/>
              </w:rPr>
              <w:t xml:space="preserve">, con dominio de las estructuras lingüísticas. </w:t>
            </w:r>
          </w:p>
          <w:p w:rsidR="007C19A7" w:rsidRDefault="006C4D84">
            <w:pPr>
              <w:rPr>
                <w:rFonts w:ascii="Calibri" w:eastAsia="Calibri" w:hAnsi="Calibri" w:cs="Calibri"/>
                <w:sz w:val="22"/>
                <w:szCs w:val="22"/>
              </w:rPr>
            </w:pPr>
            <w:r>
              <w:rPr>
                <w:rFonts w:ascii="Calibri" w:eastAsia="Calibri" w:hAnsi="Calibri" w:cs="Calibri"/>
                <w:sz w:val="22"/>
                <w:szCs w:val="22"/>
              </w:rPr>
              <w:t>LL.5.2.4. Utilizar de manera selectiva y crítica los recursos del discurso oral y evaluar su impacto en la audiencia</w:t>
            </w:r>
          </w:p>
          <w:p w:rsidR="007C19A7" w:rsidRDefault="006C4D84">
            <w:pPr>
              <w:rPr>
                <w:rFonts w:ascii="Calibri" w:eastAsia="Calibri" w:hAnsi="Calibri" w:cs="Calibri"/>
                <w:sz w:val="22"/>
                <w:szCs w:val="22"/>
              </w:rPr>
            </w:pPr>
            <w:r>
              <w:rPr>
                <w:rFonts w:ascii="Calibri" w:eastAsia="Calibri" w:hAnsi="Calibri" w:cs="Calibri"/>
                <w:sz w:val="22"/>
                <w:szCs w:val="22"/>
              </w:rPr>
              <w:t xml:space="preserve">DCDD: LL.5.3.1. Valorar el contenido explícito de dos o más textos al identificar contradicciones, ambigüedades y falacias.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LL.5.3.2. Valorar el contenido implícito de un texto con argumentos propios, al contrastarlo con fuentes adicionales. LL.5.3.3. Autorregular la comprensión de un texto mediante la aplicación de estrategias cognitivas y </w:t>
            </w:r>
            <w:proofErr w:type="spellStart"/>
            <w:r>
              <w:rPr>
                <w:rFonts w:ascii="Calibri" w:eastAsia="Calibri" w:hAnsi="Calibri" w:cs="Calibri"/>
                <w:sz w:val="22"/>
                <w:szCs w:val="22"/>
              </w:rPr>
              <w:t>metacognitivas</w:t>
            </w:r>
            <w:proofErr w:type="spellEnd"/>
            <w:r>
              <w:rPr>
                <w:rFonts w:ascii="Calibri" w:eastAsia="Calibri" w:hAnsi="Calibri" w:cs="Calibri"/>
                <w:sz w:val="22"/>
                <w:szCs w:val="22"/>
              </w:rPr>
              <w:t xml:space="preserve"> de comprensión.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LL.5.3.5. Consultar bases de datos digitales y otros recursos de la web con capacidad para </w:t>
            </w:r>
            <w:r>
              <w:rPr>
                <w:rFonts w:ascii="Calibri" w:eastAsia="Calibri" w:hAnsi="Calibri" w:cs="Calibri"/>
                <w:sz w:val="22"/>
                <w:szCs w:val="22"/>
              </w:rPr>
              <w:lastRenderedPageBreak/>
              <w:t>seleccionar fuentes según el propósito de lectura y valorar la confiabilidad e interés o punto de vista de las fuentes escogidas.</w:t>
            </w:r>
          </w:p>
          <w:p w:rsidR="007C19A7" w:rsidRDefault="006C4D84">
            <w:pPr>
              <w:rPr>
                <w:rFonts w:ascii="Calibri" w:eastAsia="Calibri" w:hAnsi="Calibri" w:cs="Calibri"/>
                <w:sz w:val="22"/>
                <w:szCs w:val="22"/>
              </w:rPr>
            </w:pPr>
            <w:r>
              <w:rPr>
                <w:rFonts w:ascii="Calibri" w:eastAsia="Calibri" w:hAnsi="Calibri" w:cs="Calibri"/>
                <w:sz w:val="22"/>
                <w:szCs w:val="22"/>
              </w:rPr>
              <w:t xml:space="preserve">DCDD: LL.5.4.1. Construir un texto argumentativo, seleccionando el tema y formulando la tesis.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LL.5.4.2. Defender una tesis mediante la formulación de diferentes tipos de argumento.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LL.5.4.4. Usar de forma habitual el procedimiento de planificación, redacción y revisión para autorregular la producción escrita, y seleccionar y aplicar variadas técnicas y recursos. </w:t>
            </w:r>
          </w:p>
          <w:p w:rsidR="007C19A7" w:rsidRDefault="006C4D84">
            <w:pPr>
              <w:rPr>
                <w:rFonts w:ascii="Calibri" w:eastAsia="Calibri" w:hAnsi="Calibri" w:cs="Calibri"/>
                <w:sz w:val="22"/>
                <w:szCs w:val="22"/>
              </w:rPr>
            </w:pPr>
            <w:r>
              <w:rPr>
                <w:rFonts w:ascii="Calibri" w:eastAsia="Calibri" w:hAnsi="Calibri" w:cs="Calibri"/>
                <w:sz w:val="22"/>
                <w:szCs w:val="22"/>
              </w:rPr>
              <w:t xml:space="preserve">LL.5.4.7. Desarrollar un tema con coherencia, cohesión y precisión, y en diferentes tipos de párrafos. </w:t>
            </w:r>
          </w:p>
        </w:tc>
        <w:tc>
          <w:tcPr>
            <w:tcW w:w="2659" w:type="dxa"/>
            <w:gridSpan w:val="6"/>
          </w:tcPr>
          <w:p w:rsidR="007C19A7" w:rsidRDefault="006C4D84">
            <w:pPr>
              <w:rPr>
                <w:rFonts w:ascii="Calibri" w:eastAsia="Calibri" w:hAnsi="Calibri" w:cs="Calibri"/>
                <w:b/>
                <w:sz w:val="22"/>
                <w:szCs w:val="22"/>
              </w:rPr>
            </w:pPr>
            <w:r>
              <w:rPr>
                <w:rFonts w:ascii="Calibri" w:eastAsia="Calibri" w:hAnsi="Calibri" w:cs="Calibri"/>
                <w:b/>
                <w:sz w:val="22"/>
                <w:szCs w:val="22"/>
              </w:rPr>
              <w:lastRenderedPageBreak/>
              <w:t>MÉTODO DEDUCTIVO- INDUCTIVO</w:t>
            </w:r>
          </w:p>
          <w:p w:rsidR="007C19A7" w:rsidRDefault="006C4D84">
            <w:pPr>
              <w:rPr>
                <w:rFonts w:ascii="Calibri" w:eastAsia="Calibri" w:hAnsi="Calibri" w:cs="Calibri"/>
                <w:sz w:val="22"/>
                <w:szCs w:val="22"/>
              </w:rPr>
            </w:pPr>
            <w:r>
              <w:rPr>
                <w:rFonts w:ascii="Calibri" w:eastAsia="Calibri" w:hAnsi="Calibri" w:cs="Calibri"/>
                <w:sz w:val="22"/>
                <w:szCs w:val="22"/>
              </w:rPr>
              <w:t>PROCESO:</w:t>
            </w:r>
          </w:p>
          <w:p w:rsidR="007C19A7" w:rsidRDefault="006C4D84">
            <w:pPr>
              <w:rPr>
                <w:rFonts w:ascii="Calibri" w:eastAsia="Calibri" w:hAnsi="Calibri" w:cs="Calibri"/>
                <w:sz w:val="22"/>
                <w:szCs w:val="22"/>
              </w:rPr>
            </w:pPr>
            <w:r>
              <w:rPr>
                <w:rFonts w:ascii="Calibri" w:eastAsia="Calibri" w:hAnsi="Calibri" w:cs="Calibri"/>
                <w:sz w:val="22"/>
                <w:szCs w:val="22"/>
              </w:rPr>
              <w:t>1.-Observación</w:t>
            </w:r>
          </w:p>
          <w:p w:rsidR="007C19A7" w:rsidRDefault="006C4D84">
            <w:pPr>
              <w:rPr>
                <w:rFonts w:ascii="Calibri" w:eastAsia="Calibri" w:hAnsi="Calibri" w:cs="Calibri"/>
                <w:sz w:val="22"/>
                <w:szCs w:val="22"/>
              </w:rPr>
            </w:pPr>
            <w:r>
              <w:rPr>
                <w:rFonts w:ascii="Calibri" w:eastAsia="Calibri" w:hAnsi="Calibri" w:cs="Calibri"/>
                <w:sz w:val="22"/>
                <w:szCs w:val="22"/>
              </w:rPr>
              <w:t>2.-Comparación</w:t>
            </w:r>
          </w:p>
          <w:p w:rsidR="007C19A7" w:rsidRDefault="006C4D84">
            <w:pPr>
              <w:rPr>
                <w:rFonts w:ascii="Calibri" w:eastAsia="Calibri" w:hAnsi="Calibri" w:cs="Calibri"/>
                <w:sz w:val="22"/>
                <w:szCs w:val="22"/>
              </w:rPr>
            </w:pPr>
            <w:r>
              <w:rPr>
                <w:rFonts w:ascii="Calibri" w:eastAsia="Calibri" w:hAnsi="Calibri" w:cs="Calibri"/>
                <w:sz w:val="22"/>
                <w:szCs w:val="22"/>
              </w:rPr>
              <w:t>3.-Abstracción</w:t>
            </w:r>
          </w:p>
          <w:p w:rsidR="007C19A7" w:rsidRDefault="006C4D84">
            <w:pPr>
              <w:rPr>
                <w:rFonts w:ascii="Calibri" w:eastAsia="Calibri" w:hAnsi="Calibri" w:cs="Calibri"/>
                <w:sz w:val="22"/>
                <w:szCs w:val="22"/>
              </w:rPr>
            </w:pPr>
            <w:r>
              <w:rPr>
                <w:rFonts w:ascii="Calibri" w:eastAsia="Calibri" w:hAnsi="Calibri" w:cs="Calibri"/>
                <w:sz w:val="22"/>
                <w:szCs w:val="22"/>
              </w:rPr>
              <w:t>4.-Generalización</w:t>
            </w:r>
          </w:p>
          <w:p w:rsidR="007C19A7" w:rsidRDefault="006C4D84">
            <w:pPr>
              <w:rPr>
                <w:rFonts w:ascii="Calibri" w:eastAsia="Calibri" w:hAnsi="Calibri" w:cs="Calibri"/>
                <w:sz w:val="22"/>
                <w:szCs w:val="22"/>
              </w:rPr>
            </w:pPr>
            <w:r>
              <w:rPr>
                <w:rFonts w:ascii="Calibri" w:eastAsia="Calibri" w:hAnsi="Calibri" w:cs="Calibri"/>
                <w:sz w:val="22"/>
                <w:szCs w:val="22"/>
              </w:rPr>
              <w:t>5.-Aplicación</w:t>
            </w: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LÓGICO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2.-Investigación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3.-Análisis</w:t>
            </w:r>
          </w:p>
          <w:p w:rsidR="007C19A7" w:rsidRDefault="006C4D84">
            <w:pPr>
              <w:jc w:val="both"/>
              <w:rPr>
                <w:rFonts w:ascii="Calibri" w:eastAsia="Calibri" w:hAnsi="Calibri" w:cs="Calibri"/>
                <w:sz w:val="22"/>
                <w:szCs w:val="22"/>
              </w:rPr>
            </w:pPr>
            <w:r>
              <w:rPr>
                <w:rFonts w:ascii="Calibri" w:eastAsia="Calibri" w:hAnsi="Calibri" w:cs="Calibri"/>
                <w:sz w:val="22"/>
                <w:szCs w:val="22"/>
              </w:rPr>
              <w:t>4.-Síntesis</w:t>
            </w:r>
          </w:p>
          <w:p w:rsidR="007C19A7" w:rsidRDefault="006C4D84">
            <w:pPr>
              <w:jc w:val="both"/>
              <w:rPr>
                <w:rFonts w:ascii="Calibri" w:eastAsia="Calibri" w:hAnsi="Calibri" w:cs="Calibri"/>
                <w:sz w:val="22"/>
                <w:szCs w:val="22"/>
              </w:rPr>
            </w:pPr>
            <w:r>
              <w:rPr>
                <w:rFonts w:ascii="Calibri" w:eastAsia="Calibri" w:hAnsi="Calibri" w:cs="Calibri"/>
                <w:sz w:val="22"/>
                <w:szCs w:val="22"/>
              </w:rPr>
              <w:lastRenderedPageBreak/>
              <w:t>5.-Aplicación</w:t>
            </w:r>
          </w:p>
          <w:p w:rsidR="007C19A7" w:rsidRDefault="007C19A7">
            <w:pPr>
              <w:jc w:val="both"/>
              <w:rPr>
                <w:rFonts w:ascii="Calibri" w:eastAsia="Calibri" w:hAnsi="Calibri" w:cs="Calibri"/>
                <w:sz w:val="22"/>
                <w:szCs w:val="22"/>
              </w:rPr>
            </w:pP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DIDÁCTICO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Orientación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3.-Ordenación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4.-Adecuación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5.-Interesante</w:t>
            </w:r>
          </w:p>
          <w:p w:rsidR="007C19A7" w:rsidRDefault="006C4D84">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2.-Descripción</w:t>
            </w:r>
          </w:p>
          <w:p w:rsidR="007C19A7" w:rsidRDefault="006C4D84">
            <w:pPr>
              <w:jc w:val="both"/>
              <w:rPr>
                <w:rFonts w:ascii="Calibri" w:eastAsia="Calibri" w:hAnsi="Calibri" w:cs="Calibri"/>
                <w:sz w:val="22"/>
                <w:szCs w:val="22"/>
              </w:rPr>
            </w:pPr>
            <w:r>
              <w:rPr>
                <w:rFonts w:ascii="Calibri" w:eastAsia="Calibri" w:hAnsi="Calibri" w:cs="Calibri"/>
                <w:sz w:val="22"/>
                <w:szCs w:val="22"/>
              </w:rPr>
              <w:t>3.Interpretación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 Generalización</w:t>
            </w:r>
          </w:p>
          <w:p w:rsidR="007C19A7" w:rsidRDefault="007C19A7">
            <w:pPr>
              <w:rPr>
                <w:rFonts w:ascii="Calibri" w:eastAsia="Calibri" w:hAnsi="Calibri" w:cs="Calibri"/>
                <w:sz w:val="22"/>
                <w:szCs w:val="22"/>
              </w:rPr>
            </w:pPr>
          </w:p>
        </w:tc>
        <w:tc>
          <w:tcPr>
            <w:tcW w:w="2126" w:type="dxa"/>
            <w:gridSpan w:val="4"/>
          </w:tcPr>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Criterio de evaluación: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CE.LL.5.3. Escucha y valora el contenido explícito e implícito del discurso y con sus respuestas persuade mediante la argumentación y la </w:t>
            </w:r>
            <w:proofErr w:type="spellStart"/>
            <w:r>
              <w:rPr>
                <w:rFonts w:ascii="Calibri" w:eastAsia="Calibri" w:hAnsi="Calibri" w:cs="Calibri"/>
                <w:color w:val="000000"/>
                <w:sz w:val="22"/>
                <w:szCs w:val="22"/>
              </w:rPr>
              <w:t>contraargumentación</w:t>
            </w:r>
            <w:proofErr w:type="spellEnd"/>
            <w:r>
              <w:rPr>
                <w:rFonts w:ascii="Calibri" w:eastAsia="Calibri" w:hAnsi="Calibri" w:cs="Calibri"/>
                <w:color w:val="000000"/>
                <w:sz w:val="22"/>
                <w:szCs w:val="22"/>
              </w:rPr>
              <w:t xml:space="preserve">, utilizando diferentes formatos (debates, mesas </w:t>
            </w:r>
            <w:r>
              <w:rPr>
                <w:rFonts w:ascii="Calibri" w:eastAsia="Calibri" w:hAnsi="Calibri" w:cs="Calibri"/>
                <w:color w:val="000000"/>
                <w:sz w:val="22"/>
                <w:szCs w:val="22"/>
              </w:rPr>
              <w:lastRenderedPageBreak/>
              <w:t xml:space="preserve">redondas, etc.), registros y otros recursos del discurso oral con dominio de las estructuras lingüísticas, evaluando su impacto en la audiencia.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CE.LL.5.4. Valora los contenidos explícitos e implícitos y los aspectos formales de dos o más textos, en función del propósito comunicativo, el contexto sociocultural y el punto de vista del autor; aplica estrategias cognitivas y </w:t>
            </w:r>
            <w:proofErr w:type="spellStart"/>
            <w:r>
              <w:rPr>
                <w:rFonts w:ascii="Calibri" w:eastAsia="Calibri" w:hAnsi="Calibri" w:cs="Calibri"/>
                <w:color w:val="000000"/>
                <w:sz w:val="22"/>
                <w:szCs w:val="22"/>
              </w:rPr>
              <w:t>metacognitivas</w:t>
            </w:r>
            <w:proofErr w:type="spellEnd"/>
            <w:r>
              <w:rPr>
                <w:rFonts w:ascii="Calibri" w:eastAsia="Calibri" w:hAnsi="Calibri" w:cs="Calibri"/>
                <w:color w:val="000000"/>
                <w:sz w:val="22"/>
                <w:szCs w:val="22"/>
              </w:rPr>
              <w:t xml:space="preserve"> para autorregular la comprensión, identifica contradicciones, ambigüedades y falacias, elabora argumentos propios y los contrasta con fuentes adicionales, mediante el uso de </w:t>
            </w:r>
            <w:r>
              <w:rPr>
                <w:rFonts w:ascii="Calibri" w:eastAsia="Calibri" w:hAnsi="Calibri" w:cs="Calibri"/>
                <w:color w:val="000000"/>
                <w:sz w:val="22"/>
                <w:szCs w:val="22"/>
              </w:rPr>
              <w:lastRenderedPageBreak/>
              <w:t>esquemas y estrategias personales para recoger, comparar y organizar la información.</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CE.LL.5.5. Consulta bases de datos digitales y otros recursos de la web con capacidad para seleccionar fuentes de acuerdo al propósito de lectura; valora su confiabilidad y punto de vista, y recoge, compara y organiza la información consultada, mediante el uso de esquemas y estrategias personales.</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CE.LL.5.6. Aplica el proceso de escritura en la construcción de textos académicos argumentativos, selecciona el tema, formula la tesis y diferentes tipos de argumentos expresados en </w:t>
            </w:r>
            <w:r>
              <w:rPr>
                <w:rFonts w:ascii="Calibri" w:eastAsia="Calibri" w:hAnsi="Calibri" w:cs="Calibri"/>
                <w:color w:val="000000"/>
                <w:sz w:val="22"/>
                <w:szCs w:val="22"/>
              </w:rPr>
              <w:lastRenderedPageBreak/>
              <w:t>párrafos apropiados, selecciona con precisión las palabras por su significado para expresar matices y producir efectos en los lectores, aplica normas de citación e identificación de fuentes con rigor y honestidad académica, en diferentes soportes impresos y digitales.</w:t>
            </w:r>
          </w:p>
          <w:p w:rsidR="007C19A7" w:rsidRDefault="006C4D84">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criterio: </w:t>
            </w:r>
          </w:p>
          <w:p w:rsidR="007C19A7" w:rsidRDefault="006C4D84">
            <w:pPr>
              <w:rPr>
                <w:rFonts w:ascii="Calibri" w:eastAsia="Calibri" w:hAnsi="Calibri" w:cs="Calibri"/>
                <w:color w:val="000000"/>
                <w:sz w:val="22"/>
                <w:szCs w:val="22"/>
              </w:rPr>
            </w:pPr>
            <w:r>
              <w:rPr>
                <w:rFonts w:ascii="Calibri" w:eastAsia="Calibri" w:hAnsi="Calibri" w:cs="Calibri"/>
                <w:color w:val="000000"/>
                <w:sz w:val="22"/>
                <w:szCs w:val="22"/>
              </w:rPr>
              <w:t xml:space="preserve">I.LL.5.3.1. Identifica contradicciones, ambigüedades, falacias, distorsiones y desviaciones en el discurso, seleccionando críticamente los recursos del discurso oral y evaluando su impacto en la audiencia para valorar el contenido explícito de un texto oral. (I.4., S.4.) I.LL.5.3.2. Analiza los </w:t>
            </w:r>
            <w:r>
              <w:rPr>
                <w:rFonts w:ascii="Calibri" w:eastAsia="Calibri" w:hAnsi="Calibri" w:cs="Calibri"/>
                <w:color w:val="000000"/>
                <w:sz w:val="22"/>
                <w:szCs w:val="22"/>
              </w:rPr>
              <w:lastRenderedPageBreak/>
              <w:t xml:space="preserve">significados connotativos del discurso, seleccionando críticamente los recursos del discurso oral y evaluando su impacto en la audiencia para valorar el contenido implícito de un texto oral. (I.4., S.4.) I.LL.5.3.3. Persuade mediante la argumentación y </w:t>
            </w:r>
            <w:proofErr w:type="spellStart"/>
            <w:r>
              <w:rPr>
                <w:rFonts w:ascii="Calibri" w:eastAsia="Calibri" w:hAnsi="Calibri" w:cs="Calibri"/>
                <w:color w:val="000000"/>
                <w:sz w:val="22"/>
                <w:szCs w:val="22"/>
              </w:rPr>
              <w:t>contraargumentación</w:t>
            </w:r>
            <w:proofErr w:type="spellEnd"/>
            <w:r>
              <w:rPr>
                <w:rFonts w:ascii="Calibri" w:eastAsia="Calibri" w:hAnsi="Calibri" w:cs="Calibri"/>
                <w:color w:val="000000"/>
                <w:sz w:val="22"/>
                <w:szCs w:val="22"/>
              </w:rPr>
              <w:t xml:space="preserve"> con dominio de las estructuras lingüísticas, seleccionando críticamente los recursos del discurso oral y evaluando su impacto en la audiencia, en diferentes formatos y registros. (I.3., S.4.)</w:t>
            </w:r>
          </w:p>
          <w:p w:rsidR="007C19A7" w:rsidRDefault="006C4D84">
            <w:pPr>
              <w:rPr>
                <w:rFonts w:ascii="Calibri" w:eastAsia="Calibri" w:hAnsi="Calibri" w:cs="Calibri"/>
                <w:color w:val="000000"/>
                <w:sz w:val="22"/>
                <w:szCs w:val="22"/>
              </w:rPr>
            </w:pPr>
            <w:r>
              <w:rPr>
                <w:rFonts w:ascii="Calibri" w:eastAsia="Calibri" w:hAnsi="Calibri" w:cs="Calibri"/>
                <w:color w:val="000000"/>
                <w:sz w:val="22"/>
                <w:szCs w:val="22"/>
              </w:rPr>
              <w:t xml:space="preserve">I.LL.5.4.1. Identifica contradicciones, ambigüedades y falacias, al valorar el contenido explícito de un texto; elabora argumentos propios, </w:t>
            </w:r>
            <w:r>
              <w:rPr>
                <w:rFonts w:ascii="Calibri" w:eastAsia="Calibri" w:hAnsi="Calibri" w:cs="Calibri"/>
                <w:color w:val="000000"/>
                <w:sz w:val="22"/>
                <w:szCs w:val="22"/>
              </w:rPr>
              <w:lastRenderedPageBreak/>
              <w:t xml:space="preserve">los contrasta con fuentes adicionales para valorar el contenido implícito y aplica estrategias cognitivas y </w:t>
            </w:r>
            <w:proofErr w:type="spellStart"/>
            <w:r>
              <w:rPr>
                <w:rFonts w:ascii="Calibri" w:eastAsia="Calibri" w:hAnsi="Calibri" w:cs="Calibri"/>
                <w:color w:val="000000"/>
                <w:sz w:val="22"/>
                <w:szCs w:val="22"/>
              </w:rPr>
              <w:t>metacognitivas</w:t>
            </w:r>
            <w:proofErr w:type="spellEnd"/>
            <w:r>
              <w:rPr>
                <w:rFonts w:ascii="Calibri" w:eastAsia="Calibri" w:hAnsi="Calibri" w:cs="Calibri"/>
                <w:color w:val="000000"/>
                <w:sz w:val="22"/>
                <w:szCs w:val="22"/>
              </w:rPr>
              <w:t xml:space="preserve">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rsidR="007C19A7" w:rsidRDefault="006C4D84">
            <w:pPr>
              <w:rPr>
                <w:rFonts w:ascii="Calibri" w:eastAsia="Calibri" w:hAnsi="Calibri" w:cs="Calibri"/>
                <w:color w:val="000000"/>
                <w:sz w:val="22"/>
                <w:szCs w:val="22"/>
              </w:rPr>
            </w:pPr>
            <w:r>
              <w:rPr>
                <w:rFonts w:ascii="Calibri" w:eastAsia="Calibri" w:hAnsi="Calibri" w:cs="Calibri"/>
                <w:color w:val="000000"/>
                <w:sz w:val="22"/>
                <w:szCs w:val="22"/>
              </w:rPr>
              <w:lastRenderedPageBreak/>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p>
          <w:p w:rsidR="007C19A7" w:rsidRDefault="006C4D84">
            <w:pPr>
              <w:rPr>
                <w:rFonts w:ascii="Calibri" w:eastAsia="Calibri" w:hAnsi="Calibri" w:cs="Calibri"/>
                <w:color w:val="000000"/>
                <w:sz w:val="22"/>
                <w:szCs w:val="22"/>
              </w:rPr>
            </w:pPr>
            <w:r>
              <w:rPr>
                <w:rFonts w:ascii="Calibri" w:eastAsia="Calibri" w:hAnsi="Calibri" w:cs="Calibri"/>
                <w:color w:val="000000"/>
                <w:sz w:val="22"/>
                <w:szCs w:val="22"/>
              </w:rP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w:t>
            </w:r>
            <w:r>
              <w:rPr>
                <w:rFonts w:ascii="Calibri" w:eastAsia="Calibri" w:hAnsi="Calibri" w:cs="Calibri"/>
                <w:color w:val="000000"/>
                <w:sz w:val="22"/>
                <w:szCs w:val="22"/>
              </w:rPr>
              <w:lastRenderedPageBreak/>
              <w:t>honestidad académica, en diferentes soportes impresos y digitales. (J.2., I.3.) 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c>
          <w:tcPr>
            <w:tcW w:w="1984" w:type="dxa"/>
          </w:tcPr>
          <w:p w:rsidR="007C19A7" w:rsidRDefault="007C19A7">
            <w:pPr>
              <w:tabs>
                <w:tab w:val="left" w:pos="924"/>
              </w:tabs>
              <w:jc w:val="center"/>
              <w:rPr>
                <w:rFonts w:ascii="Calibri" w:eastAsia="Calibri" w:hAnsi="Calibri" w:cs="Calibri"/>
                <w:i/>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60"/>
        </w:trPr>
        <w:tc>
          <w:tcPr>
            <w:tcW w:w="1276" w:type="dxa"/>
          </w:tcPr>
          <w:p w:rsidR="007C19A7" w:rsidRDefault="006C4D84">
            <w:pPr>
              <w:tabs>
                <w:tab w:val="left" w:pos="924"/>
              </w:tabs>
              <w:jc w:val="center"/>
              <w:rPr>
                <w:rFonts w:ascii="Calibri" w:eastAsia="Calibri" w:hAnsi="Calibri" w:cs="Calibri"/>
                <w:sz w:val="22"/>
                <w:szCs w:val="22"/>
              </w:rPr>
            </w:pPr>
            <w:r>
              <w:rPr>
                <w:rFonts w:ascii="Calibri" w:eastAsia="Calibri" w:hAnsi="Calibri" w:cs="Calibri"/>
                <w:sz w:val="22"/>
                <w:szCs w:val="22"/>
              </w:rPr>
              <w:lastRenderedPageBreak/>
              <w:t>6</w:t>
            </w:r>
          </w:p>
        </w:tc>
        <w:tc>
          <w:tcPr>
            <w:tcW w:w="2099" w:type="dxa"/>
            <w:gridSpan w:val="2"/>
          </w:tcPr>
          <w:p w:rsidR="007C19A7" w:rsidRDefault="007C19A7">
            <w:pPr>
              <w:jc w:val="center"/>
              <w:rPr>
                <w:rFonts w:ascii="Calibri" w:eastAsia="Calibri" w:hAnsi="Calibri" w:cs="Calibri"/>
                <w:b/>
                <w:sz w:val="22"/>
                <w:szCs w:val="22"/>
              </w:rPr>
            </w:pPr>
          </w:p>
          <w:p w:rsidR="007C19A7" w:rsidRDefault="006C4D84">
            <w:pPr>
              <w:jc w:val="center"/>
              <w:rPr>
                <w:rFonts w:ascii="Calibri" w:eastAsia="Calibri" w:hAnsi="Calibri" w:cs="Calibri"/>
                <w:b/>
                <w:sz w:val="22"/>
                <w:szCs w:val="22"/>
              </w:rPr>
            </w:pPr>
            <w:r>
              <w:rPr>
                <w:rFonts w:ascii="Calibri" w:eastAsia="Calibri" w:hAnsi="Calibri" w:cs="Calibri"/>
                <w:b/>
                <w:sz w:val="22"/>
                <w:szCs w:val="22"/>
              </w:rPr>
              <w:t>Literatura ecuatoriana del Siglo XX.</w:t>
            </w:r>
          </w:p>
        </w:tc>
        <w:tc>
          <w:tcPr>
            <w:tcW w:w="2582" w:type="dxa"/>
            <w:gridSpan w:val="3"/>
          </w:tcPr>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G.LL.7. Producir diferentes tipos de texto, con distintos propósitos y en variadas situaciones comunicativas, en diversos soportes disponibles para comunicarse, aprender y construir conocimientos.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lastRenderedPageBreak/>
              <w:t xml:space="preserve">OG.LL.9. Seleccionar y examinar textos literarios, en el marco de la tradición nacional y mundial, para ponerlos en diálogo con la historia y la cultura.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 xml:space="preserve">OG.LL.10. Apropiarse del patrimonio literario ecuatoriano, a partir del conocimiento de sus principales exponentes, para construir un sentido de pertenencia. </w:t>
            </w:r>
          </w:p>
          <w:p w:rsidR="007C19A7" w:rsidRDefault="006C4D84">
            <w:pPr>
              <w:spacing w:line="276" w:lineRule="auto"/>
              <w:rPr>
                <w:rFonts w:ascii="Calibri" w:eastAsia="Calibri" w:hAnsi="Calibri" w:cs="Calibri"/>
                <w:sz w:val="22"/>
                <w:szCs w:val="22"/>
              </w:rPr>
            </w:pPr>
            <w:r>
              <w:rPr>
                <w:rFonts w:ascii="Calibri" w:eastAsia="Calibri" w:hAnsi="Calibri" w:cs="Calibri"/>
                <w:sz w:val="22"/>
                <w:szCs w:val="22"/>
              </w:rPr>
              <w:t>OG.LL.11. Ampliar las posibilidades expresivas de la escritura al desarrollar una sensibilidad estética e imaginativa en el uso personal y creativo del lenguaje.</w:t>
            </w:r>
          </w:p>
        </w:tc>
        <w:tc>
          <w:tcPr>
            <w:tcW w:w="2583" w:type="dxa"/>
            <w:gridSpan w:val="2"/>
          </w:tcPr>
          <w:p w:rsidR="007C19A7" w:rsidRDefault="006C4D84">
            <w:pPr>
              <w:jc w:val="both"/>
              <w:rPr>
                <w:rFonts w:ascii="Calibri" w:eastAsia="Calibri" w:hAnsi="Calibri" w:cs="Calibri"/>
                <w:sz w:val="22"/>
                <w:szCs w:val="22"/>
              </w:rPr>
            </w:pPr>
            <w:r>
              <w:rPr>
                <w:rFonts w:ascii="Calibri" w:eastAsia="Calibri" w:hAnsi="Calibri" w:cs="Calibri"/>
                <w:sz w:val="22"/>
                <w:szCs w:val="22"/>
              </w:rPr>
              <w:lastRenderedPageBreak/>
              <w:t xml:space="preserve">DCDD: LL.5.5.3. Ubicar cronológicamente los textos más representativos de la literatura ecuatoriana: siglos XIX a XXI, y establecer sus aportes en la construcción de una cultura diversa y plural. </w:t>
            </w:r>
          </w:p>
          <w:p w:rsidR="007C19A7" w:rsidRDefault="006C4D84">
            <w:pPr>
              <w:jc w:val="both"/>
              <w:rPr>
                <w:rFonts w:ascii="Calibri" w:eastAsia="Calibri" w:hAnsi="Calibri" w:cs="Calibri"/>
                <w:sz w:val="22"/>
                <w:szCs w:val="22"/>
              </w:rPr>
            </w:pPr>
            <w:r>
              <w:rPr>
                <w:rFonts w:ascii="Calibri" w:eastAsia="Calibri" w:hAnsi="Calibri" w:cs="Calibri"/>
                <w:sz w:val="22"/>
                <w:szCs w:val="22"/>
              </w:rPr>
              <w:lastRenderedPageBreak/>
              <w:t xml:space="preserve">LL.5.5.4. Recrear los textos literarios leídos desde la experiencia personal, mediante la adaptación de diversos recursos literarios. </w:t>
            </w:r>
          </w:p>
          <w:p w:rsidR="007C19A7" w:rsidRDefault="006C4D84">
            <w:pPr>
              <w:jc w:val="both"/>
              <w:rPr>
                <w:rFonts w:ascii="Calibri" w:eastAsia="Calibri" w:hAnsi="Calibri" w:cs="Calibri"/>
                <w:sz w:val="22"/>
                <w:szCs w:val="22"/>
              </w:rPr>
            </w:pPr>
            <w:r>
              <w:rPr>
                <w:rFonts w:ascii="Calibri" w:eastAsia="Calibri" w:hAnsi="Calibri" w:cs="Calibri"/>
                <w:sz w:val="22"/>
                <w:szCs w:val="22"/>
              </w:rPr>
              <w:t>LL.5.5.5. Experimentar la escritura creativa con diferentes estructuras literarias, lingüísticas, visuales y sonoras en la recreación de textos literarios.</w:t>
            </w:r>
          </w:p>
        </w:tc>
        <w:tc>
          <w:tcPr>
            <w:tcW w:w="2659" w:type="dxa"/>
            <w:gridSpan w:val="6"/>
          </w:tcPr>
          <w:p w:rsidR="007C19A7" w:rsidRDefault="006C4D84">
            <w:pPr>
              <w:rPr>
                <w:rFonts w:ascii="Calibri" w:eastAsia="Calibri" w:hAnsi="Calibri" w:cs="Calibri"/>
                <w:b/>
                <w:sz w:val="22"/>
                <w:szCs w:val="22"/>
              </w:rPr>
            </w:pPr>
            <w:r>
              <w:rPr>
                <w:rFonts w:ascii="Calibri" w:eastAsia="Calibri" w:hAnsi="Calibri" w:cs="Calibri"/>
                <w:b/>
                <w:sz w:val="22"/>
                <w:szCs w:val="22"/>
              </w:rPr>
              <w:lastRenderedPageBreak/>
              <w:t>MÉTODO DEDUCTIVO- INDUCTIVO</w:t>
            </w:r>
          </w:p>
          <w:p w:rsidR="007C19A7" w:rsidRDefault="006C4D84">
            <w:pPr>
              <w:rPr>
                <w:rFonts w:ascii="Calibri" w:eastAsia="Calibri" w:hAnsi="Calibri" w:cs="Calibri"/>
                <w:sz w:val="22"/>
                <w:szCs w:val="22"/>
              </w:rPr>
            </w:pPr>
            <w:r>
              <w:rPr>
                <w:rFonts w:ascii="Calibri" w:eastAsia="Calibri" w:hAnsi="Calibri" w:cs="Calibri"/>
                <w:sz w:val="22"/>
                <w:szCs w:val="22"/>
              </w:rPr>
              <w:t>PROCESO:</w:t>
            </w:r>
          </w:p>
          <w:p w:rsidR="007C19A7" w:rsidRDefault="006C4D84">
            <w:pPr>
              <w:rPr>
                <w:rFonts w:ascii="Calibri" w:eastAsia="Calibri" w:hAnsi="Calibri" w:cs="Calibri"/>
                <w:sz w:val="22"/>
                <w:szCs w:val="22"/>
              </w:rPr>
            </w:pPr>
            <w:r>
              <w:rPr>
                <w:rFonts w:ascii="Calibri" w:eastAsia="Calibri" w:hAnsi="Calibri" w:cs="Calibri"/>
                <w:sz w:val="22"/>
                <w:szCs w:val="22"/>
              </w:rPr>
              <w:t>1.-Observación</w:t>
            </w:r>
          </w:p>
          <w:p w:rsidR="007C19A7" w:rsidRDefault="006C4D84">
            <w:pPr>
              <w:rPr>
                <w:rFonts w:ascii="Calibri" w:eastAsia="Calibri" w:hAnsi="Calibri" w:cs="Calibri"/>
                <w:sz w:val="22"/>
                <w:szCs w:val="22"/>
              </w:rPr>
            </w:pPr>
            <w:r>
              <w:rPr>
                <w:rFonts w:ascii="Calibri" w:eastAsia="Calibri" w:hAnsi="Calibri" w:cs="Calibri"/>
                <w:sz w:val="22"/>
                <w:szCs w:val="22"/>
              </w:rPr>
              <w:t>2.-Comparación</w:t>
            </w:r>
          </w:p>
          <w:p w:rsidR="007C19A7" w:rsidRDefault="006C4D84">
            <w:pPr>
              <w:rPr>
                <w:rFonts w:ascii="Calibri" w:eastAsia="Calibri" w:hAnsi="Calibri" w:cs="Calibri"/>
                <w:sz w:val="22"/>
                <w:szCs w:val="22"/>
              </w:rPr>
            </w:pPr>
            <w:r>
              <w:rPr>
                <w:rFonts w:ascii="Calibri" w:eastAsia="Calibri" w:hAnsi="Calibri" w:cs="Calibri"/>
                <w:sz w:val="22"/>
                <w:szCs w:val="22"/>
              </w:rPr>
              <w:t>3.-Abstracción</w:t>
            </w:r>
          </w:p>
          <w:p w:rsidR="007C19A7" w:rsidRDefault="006C4D84">
            <w:pPr>
              <w:rPr>
                <w:rFonts w:ascii="Calibri" w:eastAsia="Calibri" w:hAnsi="Calibri" w:cs="Calibri"/>
                <w:sz w:val="22"/>
                <w:szCs w:val="22"/>
              </w:rPr>
            </w:pPr>
            <w:r>
              <w:rPr>
                <w:rFonts w:ascii="Calibri" w:eastAsia="Calibri" w:hAnsi="Calibri" w:cs="Calibri"/>
                <w:sz w:val="22"/>
                <w:szCs w:val="22"/>
              </w:rPr>
              <w:t>4.-Generalización</w:t>
            </w:r>
          </w:p>
          <w:p w:rsidR="007C19A7" w:rsidRDefault="006C4D84">
            <w:pPr>
              <w:rPr>
                <w:rFonts w:ascii="Calibri" w:eastAsia="Calibri" w:hAnsi="Calibri" w:cs="Calibri"/>
                <w:sz w:val="22"/>
                <w:szCs w:val="22"/>
              </w:rPr>
            </w:pPr>
            <w:r>
              <w:rPr>
                <w:rFonts w:ascii="Calibri" w:eastAsia="Calibri" w:hAnsi="Calibri" w:cs="Calibri"/>
                <w:sz w:val="22"/>
                <w:szCs w:val="22"/>
              </w:rPr>
              <w:t>5.-Aplicación</w:t>
            </w: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LÓGICO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lastRenderedPageBreak/>
              <w:t>1.-Observación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2.-Investigación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3.-Análisis</w:t>
            </w:r>
          </w:p>
          <w:p w:rsidR="007C19A7" w:rsidRDefault="006C4D84">
            <w:pPr>
              <w:jc w:val="both"/>
              <w:rPr>
                <w:rFonts w:ascii="Calibri" w:eastAsia="Calibri" w:hAnsi="Calibri" w:cs="Calibri"/>
                <w:sz w:val="22"/>
                <w:szCs w:val="22"/>
              </w:rPr>
            </w:pPr>
            <w:r>
              <w:rPr>
                <w:rFonts w:ascii="Calibri" w:eastAsia="Calibri" w:hAnsi="Calibri" w:cs="Calibri"/>
                <w:sz w:val="22"/>
                <w:szCs w:val="22"/>
              </w:rPr>
              <w:t>4.-Síntesis</w:t>
            </w:r>
          </w:p>
          <w:p w:rsidR="007C19A7" w:rsidRDefault="006C4D84">
            <w:pPr>
              <w:jc w:val="both"/>
              <w:rPr>
                <w:rFonts w:ascii="Calibri" w:eastAsia="Calibri" w:hAnsi="Calibri" w:cs="Calibri"/>
                <w:sz w:val="22"/>
                <w:szCs w:val="22"/>
              </w:rPr>
            </w:pPr>
            <w:r>
              <w:rPr>
                <w:rFonts w:ascii="Calibri" w:eastAsia="Calibri" w:hAnsi="Calibri" w:cs="Calibri"/>
                <w:sz w:val="22"/>
                <w:szCs w:val="22"/>
              </w:rPr>
              <w:t>5.-Aplicación</w:t>
            </w:r>
          </w:p>
          <w:p w:rsidR="007C19A7" w:rsidRDefault="007C19A7">
            <w:pPr>
              <w:jc w:val="both"/>
              <w:rPr>
                <w:rFonts w:ascii="Calibri" w:eastAsia="Calibri" w:hAnsi="Calibri" w:cs="Calibri"/>
                <w:sz w:val="22"/>
                <w:szCs w:val="22"/>
              </w:rPr>
            </w:pPr>
          </w:p>
          <w:p w:rsidR="007C19A7" w:rsidRDefault="006C4D84">
            <w:pPr>
              <w:jc w:val="both"/>
              <w:rPr>
                <w:rFonts w:ascii="Calibri" w:eastAsia="Calibri" w:hAnsi="Calibri" w:cs="Calibri"/>
                <w:b/>
                <w:sz w:val="22"/>
                <w:szCs w:val="22"/>
              </w:rPr>
            </w:pPr>
            <w:r>
              <w:rPr>
                <w:rFonts w:ascii="Calibri" w:eastAsia="Calibri" w:hAnsi="Calibri" w:cs="Calibri"/>
                <w:b/>
                <w:sz w:val="22"/>
                <w:szCs w:val="22"/>
              </w:rPr>
              <w:t>MÉTODO DIDÁCTICO</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Orientación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3.-Ordenación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4.-Adecuación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5.-Interesante</w:t>
            </w:r>
          </w:p>
          <w:p w:rsidR="007C19A7" w:rsidRDefault="006C4D84">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rsidR="007C19A7" w:rsidRDefault="006C4D84">
            <w:pPr>
              <w:jc w:val="both"/>
              <w:rPr>
                <w:rFonts w:ascii="Calibri" w:eastAsia="Calibri" w:hAnsi="Calibri" w:cs="Calibri"/>
                <w:sz w:val="22"/>
                <w:szCs w:val="22"/>
              </w:rPr>
            </w:pPr>
            <w:r>
              <w:rPr>
                <w:rFonts w:ascii="Calibri" w:eastAsia="Calibri" w:hAnsi="Calibri" w:cs="Calibri"/>
                <w:sz w:val="22"/>
                <w:szCs w:val="22"/>
              </w:rPr>
              <w:t>PROCESO:</w:t>
            </w:r>
          </w:p>
          <w:p w:rsidR="007C19A7" w:rsidRDefault="006C4D84">
            <w:pPr>
              <w:jc w:val="both"/>
              <w:rPr>
                <w:rFonts w:ascii="Calibri" w:eastAsia="Calibri" w:hAnsi="Calibri" w:cs="Calibri"/>
                <w:sz w:val="22"/>
                <w:szCs w:val="22"/>
              </w:rPr>
            </w:pPr>
            <w:r>
              <w:rPr>
                <w:rFonts w:ascii="Calibri" w:eastAsia="Calibri" w:hAnsi="Calibri" w:cs="Calibri"/>
                <w:sz w:val="22"/>
                <w:szCs w:val="22"/>
              </w:rPr>
              <w:t>1.- Observación</w:t>
            </w:r>
          </w:p>
          <w:p w:rsidR="007C19A7" w:rsidRDefault="006C4D84">
            <w:pPr>
              <w:jc w:val="both"/>
              <w:rPr>
                <w:rFonts w:ascii="Calibri" w:eastAsia="Calibri" w:hAnsi="Calibri" w:cs="Calibri"/>
                <w:sz w:val="22"/>
                <w:szCs w:val="22"/>
              </w:rPr>
            </w:pPr>
            <w:r>
              <w:rPr>
                <w:rFonts w:ascii="Calibri" w:eastAsia="Calibri" w:hAnsi="Calibri" w:cs="Calibri"/>
                <w:sz w:val="22"/>
                <w:szCs w:val="22"/>
              </w:rPr>
              <w:t>2.-Descripción</w:t>
            </w:r>
          </w:p>
          <w:p w:rsidR="007C19A7" w:rsidRDefault="006C4D84">
            <w:pPr>
              <w:jc w:val="both"/>
              <w:rPr>
                <w:rFonts w:ascii="Calibri" w:eastAsia="Calibri" w:hAnsi="Calibri" w:cs="Calibri"/>
                <w:sz w:val="22"/>
                <w:szCs w:val="22"/>
              </w:rPr>
            </w:pPr>
            <w:r>
              <w:rPr>
                <w:rFonts w:ascii="Calibri" w:eastAsia="Calibri" w:hAnsi="Calibri" w:cs="Calibri"/>
                <w:sz w:val="22"/>
                <w:szCs w:val="22"/>
              </w:rPr>
              <w:t>3.Interpretación</w:t>
            </w:r>
          </w:p>
          <w:p w:rsidR="007C19A7" w:rsidRDefault="006C4D84">
            <w:pPr>
              <w:jc w:val="both"/>
              <w:rPr>
                <w:rFonts w:ascii="Calibri" w:eastAsia="Calibri" w:hAnsi="Calibri" w:cs="Calibri"/>
                <w:sz w:val="22"/>
                <w:szCs w:val="22"/>
              </w:rPr>
            </w:pPr>
            <w:r>
              <w:rPr>
                <w:rFonts w:ascii="Calibri" w:eastAsia="Calibri" w:hAnsi="Calibri" w:cs="Calibri"/>
                <w:sz w:val="22"/>
                <w:szCs w:val="22"/>
              </w:rPr>
              <w:t>4.-Comparación</w:t>
            </w:r>
          </w:p>
          <w:p w:rsidR="007C19A7" w:rsidRDefault="006C4D84">
            <w:pPr>
              <w:jc w:val="both"/>
              <w:rPr>
                <w:rFonts w:ascii="Calibri" w:eastAsia="Calibri" w:hAnsi="Calibri" w:cs="Calibri"/>
                <w:sz w:val="22"/>
                <w:szCs w:val="22"/>
              </w:rPr>
            </w:pPr>
            <w:r>
              <w:rPr>
                <w:rFonts w:ascii="Calibri" w:eastAsia="Calibri" w:hAnsi="Calibri" w:cs="Calibri"/>
                <w:sz w:val="22"/>
                <w:szCs w:val="22"/>
              </w:rPr>
              <w:t>5.- Generalización</w:t>
            </w:r>
          </w:p>
        </w:tc>
        <w:tc>
          <w:tcPr>
            <w:tcW w:w="2126" w:type="dxa"/>
            <w:gridSpan w:val="4"/>
          </w:tcPr>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Criterio de evaluación: </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CE.LL.5.7. Ubica cronológicamente los textos más representativos de la literatura de Grecia, Roma, América Latina y Ecuador, examina </w:t>
            </w:r>
            <w:r>
              <w:rPr>
                <w:rFonts w:ascii="Calibri" w:eastAsia="Calibri" w:hAnsi="Calibri" w:cs="Calibri"/>
                <w:color w:val="000000"/>
                <w:sz w:val="22"/>
                <w:szCs w:val="22"/>
              </w:rPr>
              <w:lastRenderedPageBreak/>
              <w:t xml:space="preserve">críticamente las bases de la cultura occidental y establece sus aportes en los procesos de </w:t>
            </w:r>
            <w:proofErr w:type="spellStart"/>
            <w:r>
              <w:rPr>
                <w:rFonts w:ascii="Calibri" w:eastAsia="Calibri" w:hAnsi="Calibri" w:cs="Calibri"/>
                <w:color w:val="000000"/>
                <w:sz w:val="22"/>
                <w:szCs w:val="22"/>
              </w:rPr>
              <w:t>visibilización</w:t>
            </w:r>
            <w:proofErr w:type="spellEnd"/>
            <w:r>
              <w:rPr>
                <w:rFonts w:ascii="Calibri" w:eastAsia="Calibri" w:hAnsi="Calibri" w:cs="Calibri"/>
                <w:color w:val="000000"/>
                <w:sz w:val="22"/>
                <w:szCs w:val="22"/>
              </w:rPr>
              <w:t xml:space="preserve"> de la heterogeneidad cultural.</w:t>
            </w:r>
          </w:p>
          <w:p w:rsidR="007C19A7" w:rsidRDefault="006C4D84">
            <w:pPr>
              <w:widowControl w:val="0"/>
              <w:rPr>
                <w:rFonts w:ascii="Calibri" w:eastAsia="Calibri" w:hAnsi="Calibri" w:cs="Calibri"/>
                <w:color w:val="000000"/>
                <w:sz w:val="22"/>
                <w:szCs w:val="22"/>
              </w:rPr>
            </w:pPr>
            <w:r>
              <w:rPr>
                <w:rFonts w:ascii="Calibri" w:eastAsia="Calibri" w:hAnsi="Calibri" w:cs="Calibri"/>
                <w:color w:val="000000"/>
                <w:sz w:val="22"/>
                <w:szCs w:val="22"/>
              </w:rPr>
              <w:t>CE.LL.5.8. Recrea los textos literarios leídos desde la experiencia personal, adaptando diversos recursos literarios, y experimenta la escritura creativa con diferentes estructuras literarias.</w:t>
            </w:r>
          </w:p>
          <w:p w:rsidR="007C19A7" w:rsidRDefault="006C4D84">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rsidR="007C19A7" w:rsidRDefault="006C4D84">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criterio: </w:t>
            </w:r>
          </w:p>
          <w:p w:rsidR="007C19A7" w:rsidRDefault="006C4D84">
            <w:pPr>
              <w:jc w:val="both"/>
              <w:rPr>
                <w:rFonts w:ascii="Calibri" w:eastAsia="Calibri" w:hAnsi="Calibri" w:cs="Calibri"/>
                <w:sz w:val="22"/>
                <w:szCs w:val="22"/>
              </w:rPr>
            </w:pPr>
            <w:r>
              <w:rPr>
                <w:rFonts w:ascii="Calibri" w:eastAsia="Calibri" w:hAnsi="Calibri" w:cs="Calibri"/>
                <w:sz w:val="22"/>
                <w:szCs w:val="22"/>
              </w:rPr>
              <w:t>I.LL.5.7.3. Ubica cronológicamente los textos más representativos de la literatura ecuatoriana: siglos XIX a XXI, y establece sus aportes en la construcción de una cultura diversa y plural. (I.4., S.1.)</w:t>
            </w:r>
          </w:p>
          <w:p w:rsidR="007C19A7" w:rsidRDefault="006C4D84">
            <w:pPr>
              <w:jc w:val="both"/>
              <w:rPr>
                <w:rFonts w:ascii="Calibri" w:eastAsia="Calibri" w:hAnsi="Calibri" w:cs="Calibri"/>
                <w:sz w:val="22"/>
                <w:szCs w:val="22"/>
              </w:rPr>
            </w:pPr>
            <w:r>
              <w:rPr>
                <w:rFonts w:ascii="Calibri" w:eastAsia="Calibri" w:hAnsi="Calibri" w:cs="Calibri"/>
                <w:sz w:val="22"/>
                <w:szCs w:val="22"/>
              </w:rPr>
              <w:lastRenderedPageBreak/>
              <w:t>I.LL.5.8.1. Recrea textos literarios leídos desde la experiencia personal, adaptando diversos recursos literarios; experimenta con diversas estructuras literarias, lingüísticas, visuales y sonoras en la composición de textos. (I.1., I.3.)</w:t>
            </w:r>
          </w:p>
        </w:tc>
        <w:tc>
          <w:tcPr>
            <w:tcW w:w="1984" w:type="dxa"/>
          </w:tcPr>
          <w:p w:rsidR="007C19A7" w:rsidRDefault="007C19A7">
            <w:pPr>
              <w:tabs>
                <w:tab w:val="left" w:pos="924"/>
              </w:tabs>
              <w:jc w:val="center"/>
              <w:rPr>
                <w:rFonts w:ascii="Calibri" w:eastAsia="Calibri" w:hAnsi="Calibri" w:cs="Calibri"/>
                <w:i/>
                <w:sz w:val="22"/>
                <w:szCs w:val="22"/>
              </w:rPr>
            </w:pPr>
          </w:p>
        </w:tc>
      </w:tr>
      <w:tr w:rsidR="007C19A7" w:rsidTr="009677C8">
        <w:trPr>
          <w:trHeight w:val="300"/>
        </w:trPr>
        <w:tc>
          <w:tcPr>
            <w:tcW w:w="10753" w:type="dxa"/>
            <w:gridSpan w:val="13"/>
          </w:tcPr>
          <w:p w:rsidR="007C19A7" w:rsidRDefault="006C4D84">
            <w:pPr>
              <w:tabs>
                <w:tab w:val="left" w:pos="924"/>
              </w:tabs>
              <w:jc w:val="both"/>
              <w:rPr>
                <w:rFonts w:ascii="Calibri" w:eastAsia="Calibri" w:hAnsi="Calibri" w:cs="Calibri"/>
                <w:b/>
                <w:sz w:val="28"/>
                <w:szCs w:val="28"/>
              </w:rPr>
            </w:pPr>
            <w:r>
              <w:rPr>
                <w:rFonts w:ascii="Calibri" w:eastAsia="Calibri" w:hAnsi="Calibri" w:cs="Calibri"/>
                <w:b/>
                <w:sz w:val="28"/>
                <w:szCs w:val="28"/>
              </w:rPr>
              <w:lastRenderedPageBreak/>
              <w:t>6. BIBLIOGRAFÍA/ WEBGRAFÍA (Utilizar normas APA VI edición)</w:t>
            </w:r>
          </w:p>
        </w:tc>
        <w:tc>
          <w:tcPr>
            <w:tcW w:w="4556" w:type="dxa"/>
            <w:gridSpan w:val="6"/>
          </w:tcPr>
          <w:p w:rsidR="007C19A7" w:rsidRDefault="006C4D84">
            <w:pPr>
              <w:tabs>
                <w:tab w:val="left" w:pos="924"/>
              </w:tabs>
              <w:jc w:val="both"/>
              <w:rPr>
                <w:rFonts w:ascii="Calibri" w:eastAsia="Calibri" w:hAnsi="Calibri" w:cs="Calibri"/>
                <w:b/>
                <w:sz w:val="28"/>
                <w:szCs w:val="28"/>
              </w:rPr>
            </w:pPr>
            <w:r>
              <w:rPr>
                <w:rFonts w:ascii="Calibri" w:eastAsia="Calibri" w:hAnsi="Calibri" w:cs="Calibri"/>
                <w:b/>
                <w:sz w:val="28"/>
                <w:szCs w:val="28"/>
              </w:rPr>
              <w:t>7. OBSERVACIONES</w:t>
            </w:r>
          </w:p>
        </w:tc>
      </w:tr>
      <w:tr w:rsidR="007C19A7" w:rsidTr="009677C8">
        <w:trPr>
          <w:cnfStyle w:val="000000100000" w:firstRow="0" w:lastRow="0" w:firstColumn="0" w:lastColumn="0" w:oddVBand="0" w:evenVBand="0" w:oddHBand="1" w:evenHBand="0" w:firstRowFirstColumn="0" w:firstRowLastColumn="0" w:lastRowFirstColumn="0" w:lastRowLastColumn="0"/>
          <w:trHeight w:val="420"/>
        </w:trPr>
        <w:tc>
          <w:tcPr>
            <w:tcW w:w="10753" w:type="dxa"/>
            <w:gridSpan w:val="13"/>
          </w:tcPr>
          <w:p w:rsidR="007C19A7" w:rsidRDefault="007C19A7">
            <w:pPr>
              <w:rPr>
                <w:rFonts w:ascii="Calibri" w:eastAsia="Calibri" w:hAnsi="Calibri" w:cs="Calibri"/>
                <w:sz w:val="28"/>
                <w:szCs w:val="28"/>
              </w:rPr>
            </w:pPr>
          </w:p>
          <w:p w:rsidR="007C19A7" w:rsidRDefault="006C4D84">
            <w:pPr>
              <w:rPr>
                <w:rFonts w:ascii="Calibri" w:eastAsia="Calibri" w:hAnsi="Calibri" w:cs="Calibri"/>
                <w:b/>
                <w:sz w:val="28"/>
                <w:szCs w:val="28"/>
              </w:rPr>
            </w:pPr>
            <w:r>
              <w:rPr>
                <w:rFonts w:ascii="Calibri" w:eastAsia="Calibri" w:hAnsi="Calibri" w:cs="Calibri"/>
                <w:b/>
                <w:sz w:val="28"/>
                <w:szCs w:val="28"/>
              </w:rPr>
              <w:t> Referencias bibliográficas</w:t>
            </w:r>
          </w:p>
          <w:p w:rsidR="007C19A7" w:rsidRDefault="006C4D84">
            <w:pPr>
              <w:rPr>
                <w:rFonts w:ascii="Calibri" w:eastAsia="Calibri" w:hAnsi="Calibri" w:cs="Calibri"/>
                <w:sz w:val="28"/>
                <w:szCs w:val="28"/>
              </w:rPr>
            </w:pPr>
            <w:r>
              <w:rPr>
                <w:rFonts w:ascii="Calibri" w:eastAsia="Calibri" w:hAnsi="Calibri" w:cs="Calibri"/>
                <w:sz w:val="28"/>
                <w:szCs w:val="28"/>
              </w:rPr>
              <w:t xml:space="preserve">Álvarez </w:t>
            </w:r>
            <w:proofErr w:type="spellStart"/>
            <w:r>
              <w:rPr>
                <w:rFonts w:ascii="Calibri" w:eastAsia="Calibri" w:hAnsi="Calibri" w:cs="Calibri"/>
                <w:sz w:val="28"/>
                <w:szCs w:val="28"/>
              </w:rPr>
              <w:t>Palomeque</w:t>
            </w:r>
            <w:proofErr w:type="spellEnd"/>
            <w:r>
              <w:rPr>
                <w:rFonts w:ascii="Calibri" w:eastAsia="Calibri" w:hAnsi="Calibri" w:cs="Calibri"/>
                <w:sz w:val="28"/>
                <w:szCs w:val="28"/>
              </w:rPr>
              <w:t xml:space="preserve">, C., &amp; </w:t>
            </w:r>
            <w:proofErr w:type="spellStart"/>
            <w:r>
              <w:rPr>
                <w:rFonts w:ascii="Calibri" w:eastAsia="Calibri" w:hAnsi="Calibri" w:cs="Calibri"/>
                <w:sz w:val="28"/>
                <w:szCs w:val="28"/>
              </w:rPr>
              <w:t>Montaluisa</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Chasiquiza</w:t>
            </w:r>
            <w:proofErr w:type="spellEnd"/>
            <w:r>
              <w:rPr>
                <w:rFonts w:ascii="Calibri" w:eastAsia="Calibri" w:hAnsi="Calibri" w:cs="Calibri"/>
                <w:sz w:val="28"/>
                <w:szCs w:val="28"/>
              </w:rPr>
              <w:t>, L. (2007). Lenguas indígenas vivas del Ecuador. Alteridad, 6-17. Obtenido de http://revistas.ups.edu.ec/</w:t>
            </w:r>
            <w:r>
              <w:rPr>
                <w:rFonts w:ascii="Calibri" w:eastAsia="Calibri" w:hAnsi="Calibri" w:cs="Calibri"/>
                <w:sz w:val="28"/>
                <w:szCs w:val="28"/>
              </w:rPr>
              <w:br/>
              <w:t xml:space="preserve">Chimbo </w:t>
            </w:r>
            <w:proofErr w:type="spellStart"/>
            <w:r>
              <w:rPr>
                <w:rFonts w:ascii="Calibri" w:eastAsia="Calibri" w:hAnsi="Calibri" w:cs="Calibri"/>
                <w:sz w:val="28"/>
                <w:szCs w:val="28"/>
              </w:rPr>
              <w:t>Aguinda</w:t>
            </w:r>
            <w:proofErr w:type="spellEnd"/>
            <w:r>
              <w:rPr>
                <w:rFonts w:ascii="Calibri" w:eastAsia="Calibri" w:hAnsi="Calibri" w:cs="Calibri"/>
                <w:sz w:val="28"/>
                <w:szCs w:val="28"/>
              </w:rPr>
              <w:t xml:space="preserve">, J., </w:t>
            </w:r>
            <w:proofErr w:type="spellStart"/>
            <w:r>
              <w:rPr>
                <w:rFonts w:ascii="Calibri" w:eastAsia="Calibri" w:hAnsi="Calibri" w:cs="Calibri"/>
                <w:sz w:val="28"/>
                <w:szCs w:val="28"/>
              </w:rPr>
              <w:t>Ullauri</w:t>
            </w:r>
            <w:proofErr w:type="spellEnd"/>
            <w:r>
              <w:rPr>
                <w:rFonts w:ascii="Calibri" w:eastAsia="Calibri" w:hAnsi="Calibri" w:cs="Calibri"/>
                <w:sz w:val="28"/>
                <w:szCs w:val="28"/>
              </w:rPr>
              <w:t xml:space="preserve"> Velasco, M., &amp; </w:t>
            </w:r>
            <w:proofErr w:type="spellStart"/>
            <w:r>
              <w:rPr>
                <w:rFonts w:ascii="Calibri" w:eastAsia="Calibri" w:hAnsi="Calibri" w:cs="Calibri"/>
                <w:sz w:val="28"/>
                <w:szCs w:val="28"/>
              </w:rPr>
              <w:t>Shiguango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Andi</w:t>
            </w:r>
            <w:proofErr w:type="spellEnd"/>
            <w:r>
              <w:rPr>
                <w:rFonts w:ascii="Calibri" w:eastAsia="Calibri" w:hAnsi="Calibri" w:cs="Calibri"/>
                <w:sz w:val="28"/>
                <w:szCs w:val="28"/>
              </w:rPr>
              <w:t>, E. (2007). SHIMIYUKKAMU Diccionario: español -</w:t>
            </w:r>
            <w:proofErr w:type="spellStart"/>
            <w:r>
              <w:rPr>
                <w:rFonts w:ascii="Calibri" w:eastAsia="Calibri" w:hAnsi="Calibri" w:cs="Calibri"/>
                <w:sz w:val="28"/>
                <w:szCs w:val="28"/>
              </w:rPr>
              <w:t>kitwua</w:t>
            </w:r>
            <w:proofErr w:type="spellEnd"/>
            <w:r>
              <w:rPr>
                <w:rFonts w:ascii="Calibri" w:eastAsia="Calibri" w:hAnsi="Calibri" w:cs="Calibri"/>
                <w:sz w:val="28"/>
                <w:szCs w:val="28"/>
              </w:rPr>
              <w:t xml:space="preserve"> (primera ed.). Sucumbíos: Casa de la Cultura Ecuatoriana “Benjamín Carrión”. Obtenido de http://kichwa.net/</w:t>
            </w:r>
            <w:r>
              <w:rPr>
                <w:rFonts w:ascii="Calibri" w:eastAsia="Calibri" w:hAnsi="Calibri" w:cs="Calibri"/>
                <w:sz w:val="28"/>
                <w:szCs w:val="28"/>
              </w:rPr>
              <w:br/>
              <w:t>Constitución de la República del Ecuador. (2008). Registro Oficial. Tribunal Constitucional de la República del Ecuador, Quito. Obtenido de http://www.presidencia.gob.ec/</w:t>
            </w:r>
            <w:r>
              <w:rPr>
                <w:rFonts w:ascii="Calibri" w:eastAsia="Calibri" w:hAnsi="Calibri" w:cs="Calibri"/>
                <w:sz w:val="28"/>
                <w:szCs w:val="28"/>
              </w:rPr>
              <w:br/>
            </w:r>
            <w:proofErr w:type="gramStart"/>
            <w:r>
              <w:rPr>
                <w:rFonts w:ascii="Calibri" w:eastAsia="Calibri" w:hAnsi="Calibri" w:cs="Calibri"/>
                <w:sz w:val="28"/>
                <w:szCs w:val="28"/>
              </w:rPr>
              <w:t>Cordón ,</w:t>
            </w:r>
            <w:proofErr w:type="gramEnd"/>
            <w:r>
              <w:rPr>
                <w:rFonts w:ascii="Calibri" w:eastAsia="Calibri" w:hAnsi="Calibri" w:cs="Calibri"/>
                <w:sz w:val="28"/>
                <w:szCs w:val="28"/>
              </w:rPr>
              <w:t xml:space="preserve"> J. (2010). Polisemias Visuales aproximaciones a la alfabetización visual en la sociedad intercultural (primera ed.). Salamanca, España: Ediciones Universidad Salamanca. Obtenido de http://eprints.rclis.org/</w:t>
            </w:r>
            <w:r>
              <w:rPr>
                <w:rFonts w:ascii="Calibri" w:eastAsia="Calibri" w:hAnsi="Calibri" w:cs="Calibri"/>
                <w:sz w:val="28"/>
                <w:szCs w:val="28"/>
              </w:rPr>
              <w:br/>
              <w:t xml:space="preserve">Cordón, J., &amp; </w:t>
            </w:r>
            <w:proofErr w:type="spellStart"/>
            <w:r>
              <w:rPr>
                <w:rFonts w:ascii="Calibri" w:eastAsia="Calibri" w:hAnsi="Calibri" w:cs="Calibri"/>
                <w:sz w:val="28"/>
                <w:szCs w:val="28"/>
              </w:rPr>
              <w:t>Jarvio</w:t>
            </w:r>
            <w:proofErr w:type="spellEnd"/>
            <w:r>
              <w:rPr>
                <w:rFonts w:ascii="Calibri" w:eastAsia="Calibri" w:hAnsi="Calibri" w:cs="Calibri"/>
                <w:sz w:val="28"/>
                <w:szCs w:val="28"/>
              </w:rPr>
              <w:t>, O. (2015). ¿Se está transformando la lectura y la escritura en la era digital? Revista Interamericana de Bibliotecología, 38(2), 137-145. doi:10.17533/udea.rib.v38n2a05</w:t>
            </w:r>
            <w:r>
              <w:rPr>
                <w:rFonts w:ascii="Calibri" w:eastAsia="Calibri" w:hAnsi="Calibri" w:cs="Calibri"/>
                <w:sz w:val="28"/>
                <w:szCs w:val="28"/>
              </w:rPr>
              <w:br/>
            </w:r>
            <w:r>
              <w:rPr>
                <w:rFonts w:ascii="Calibri" w:eastAsia="Calibri" w:hAnsi="Calibri" w:cs="Calibri"/>
                <w:sz w:val="28"/>
                <w:szCs w:val="28"/>
              </w:rPr>
              <w:lastRenderedPageBreak/>
              <w:t xml:space="preserve">Gómez Rendón, J. (2008). Mestizaje lingüístico en los Andes. </w:t>
            </w:r>
            <w:proofErr w:type="spellStart"/>
            <w:proofErr w:type="gramStart"/>
            <w:r>
              <w:rPr>
                <w:rFonts w:ascii="Calibri" w:eastAsia="Calibri" w:hAnsi="Calibri" w:cs="Calibri"/>
                <w:sz w:val="28"/>
                <w:szCs w:val="28"/>
              </w:rPr>
              <w:t>énesis</w:t>
            </w:r>
            <w:proofErr w:type="spellEnd"/>
            <w:proofErr w:type="gramEnd"/>
            <w:r>
              <w:rPr>
                <w:rFonts w:ascii="Calibri" w:eastAsia="Calibri" w:hAnsi="Calibri" w:cs="Calibri"/>
                <w:sz w:val="28"/>
                <w:szCs w:val="28"/>
              </w:rPr>
              <w:t xml:space="preserve"> y estructura de una lengua mixta (primera ed.). Quito, Ecuador: Ediciones </w:t>
            </w:r>
            <w:proofErr w:type="spellStart"/>
            <w:r>
              <w:rPr>
                <w:rFonts w:ascii="Calibri" w:eastAsia="Calibri" w:hAnsi="Calibri" w:cs="Calibri"/>
                <w:sz w:val="28"/>
                <w:szCs w:val="28"/>
              </w:rPr>
              <w:t>Abya</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Yala</w:t>
            </w:r>
            <w:proofErr w:type="spellEnd"/>
            <w:r>
              <w:rPr>
                <w:rFonts w:ascii="Calibri" w:eastAsia="Calibri" w:hAnsi="Calibri" w:cs="Calibri"/>
                <w:sz w:val="28"/>
                <w:szCs w:val="28"/>
              </w:rPr>
              <w:t>. Obtenido de https://www.researchgate.net/</w:t>
            </w:r>
            <w:r>
              <w:rPr>
                <w:rFonts w:ascii="Calibri" w:eastAsia="Calibri" w:hAnsi="Calibri" w:cs="Calibri"/>
                <w:sz w:val="28"/>
                <w:szCs w:val="28"/>
              </w:rPr>
              <w:br/>
              <w:t xml:space="preserve">Grupo Banco Mundial. (2016). Informe sobre el desarrollo mundial 2016: dividendos digitales. Cuadernillo del “Panorama General”, Washington D.C. </w:t>
            </w:r>
            <w:proofErr w:type="spellStart"/>
            <w:r>
              <w:rPr>
                <w:rFonts w:ascii="Calibri" w:eastAsia="Calibri" w:hAnsi="Calibri" w:cs="Calibri"/>
                <w:sz w:val="28"/>
                <w:szCs w:val="28"/>
              </w:rPr>
              <w:t>doi</w:t>
            </w:r>
            <w:proofErr w:type="spellEnd"/>
            <w:r>
              <w:rPr>
                <w:rFonts w:ascii="Calibri" w:eastAsia="Calibri" w:hAnsi="Calibri" w:cs="Calibri"/>
                <w:sz w:val="28"/>
                <w:szCs w:val="28"/>
              </w:rPr>
              <w:t>: 10.1596/978-1-4648-0671-1</w:t>
            </w:r>
            <w:r>
              <w:rPr>
                <w:rFonts w:ascii="Calibri" w:eastAsia="Calibri" w:hAnsi="Calibri" w:cs="Calibri"/>
                <w:sz w:val="28"/>
                <w:szCs w:val="28"/>
              </w:rPr>
              <w:br/>
              <w:t>Gutiérrez, E. (2009). Leer digital: la lectura en el entorno de las nuevas tecnologías de la información y la comunicación. Signo y Pensamiento, 28(54), 144-163. Obtenido de http://www.scielo.org.co/</w:t>
            </w:r>
            <w:r>
              <w:rPr>
                <w:rFonts w:ascii="Calibri" w:eastAsia="Calibri" w:hAnsi="Calibri" w:cs="Calibri"/>
                <w:sz w:val="28"/>
                <w:szCs w:val="28"/>
              </w:rPr>
              <w:br/>
            </w:r>
            <w:proofErr w:type="spellStart"/>
            <w:r>
              <w:rPr>
                <w:rFonts w:ascii="Calibri" w:eastAsia="Calibri" w:hAnsi="Calibri" w:cs="Calibri"/>
                <w:sz w:val="28"/>
                <w:szCs w:val="28"/>
              </w:rPr>
              <w:t>Haboud</w:t>
            </w:r>
            <w:proofErr w:type="spellEnd"/>
            <w:r>
              <w:rPr>
                <w:rFonts w:ascii="Calibri" w:eastAsia="Calibri" w:hAnsi="Calibri" w:cs="Calibri"/>
                <w:sz w:val="28"/>
                <w:szCs w:val="28"/>
              </w:rPr>
              <w:t xml:space="preserve">, M. (1998). Quichua y castellano en los Andes ecuatorianos: los efectos de un contacto prolongado (primera ed.). Quito, Ecuador: Ediciones </w:t>
            </w:r>
            <w:proofErr w:type="spellStart"/>
            <w:r>
              <w:rPr>
                <w:rFonts w:ascii="Calibri" w:eastAsia="Calibri" w:hAnsi="Calibri" w:cs="Calibri"/>
                <w:sz w:val="28"/>
                <w:szCs w:val="28"/>
              </w:rPr>
              <w:t>Abya-Yala</w:t>
            </w:r>
            <w:proofErr w:type="spellEnd"/>
            <w:r>
              <w:rPr>
                <w:rFonts w:ascii="Calibri" w:eastAsia="Calibri" w:hAnsi="Calibri" w:cs="Calibri"/>
                <w:sz w:val="28"/>
                <w:szCs w:val="28"/>
              </w:rPr>
              <w:t>. Obtenido de http://digitalrepository.unm.edu/abya_yala/362/</w:t>
            </w:r>
            <w:r>
              <w:rPr>
                <w:rFonts w:ascii="Calibri" w:eastAsia="Calibri" w:hAnsi="Calibri" w:cs="Calibri"/>
                <w:sz w:val="28"/>
                <w:szCs w:val="28"/>
              </w:rPr>
              <w:br/>
              <w:t>INEC. (2013). Tecnologías de la Información y Comunicaciones (TIC´S) 2013. Obtenido de Instituto nacional de estadística y censos: http://www.ecuadorencifras.gob.ec/</w:t>
            </w:r>
            <w:r>
              <w:rPr>
                <w:rFonts w:ascii="Calibri" w:eastAsia="Calibri" w:hAnsi="Calibri" w:cs="Calibri"/>
                <w:sz w:val="28"/>
                <w:szCs w:val="28"/>
              </w:rPr>
              <w:br/>
            </w:r>
            <w:proofErr w:type="spellStart"/>
            <w:r>
              <w:rPr>
                <w:rFonts w:ascii="Calibri" w:eastAsia="Calibri" w:hAnsi="Calibri" w:cs="Calibri"/>
                <w:sz w:val="28"/>
                <w:szCs w:val="28"/>
              </w:rPr>
              <w:t>Kowii</w:t>
            </w:r>
            <w:proofErr w:type="spellEnd"/>
            <w:r>
              <w:rPr>
                <w:rFonts w:ascii="Calibri" w:eastAsia="Calibri" w:hAnsi="Calibri" w:cs="Calibri"/>
                <w:sz w:val="28"/>
                <w:szCs w:val="28"/>
              </w:rPr>
              <w:t xml:space="preserve">, A. (2005). Identidad lingüística de los pueblos indígenas de la región andina (Vol. I). Quito: Ediciones </w:t>
            </w:r>
            <w:proofErr w:type="spellStart"/>
            <w:r>
              <w:rPr>
                <w:rFonts w:ascii="Calibri" w:eastAsia="Calibri" w:hAnsi="Calibri" w:cs="Calibri"/>
                <w:sz w:val="28"/>
                <w:szCs w:val="28"/>
              </w:rPr>
              <w:t>Abya-Yala</w:t>
            </w:r>
            <w:proofErr w:type="spellEnd"/>
            <w:r>
              <w:rPr>
                <w:rFonts w:ascii="Calibri" w:eastAsia="Calibri" w:hAnsi="Calibri" w:cs="Calibri"/>
                <w:sz w:val="28"/>
                <w:szCs w:val="28"/>
              </w:rPr>
              <w:t>.</w:t>
            </w:r>
            <w:r>
              <w:rPr>
                <w:rFonts w:ascii="Calibri" w:eastAsia="Calibri" w:hAnsi="Calibri" w:cs="Calibri"/>
                <w:sz w:val="28"/>
                <w:szCs w:val="28"/>
              </w:rPr>
              <w:br/>
            </w:r>
            <w:proofErr w:type="spellStart"/>
            <w:r>
              <w:rPr>
                <w:rFonts w:ascii="Calibri" w:eastAsia="Calibri" w:hAnsi="Calibri" w:cs="Calibri"/>
                <w:sz w:val="28"/>
                <w:szCs w:val="28"/>
              </w:rPr>
              <w:t>Lovón</w:t>
            </w:r>
            <w:proofErr w:type="spellEnd"/>
            <w:r>
              <w:rPr>
                <w:rFonts w:ascii="Calibri" w:eastAsia="Calibri" w:hAnsi="Calibri" w:cs="Calibri"/>
                <w:sz w:val="28"/>
                <w:szCs w:val="28"/>
              </w:rPr>
              <w:t xml:space="preserve"> Cueva, M. (2015). El párrafo </w:t>
            </w:r>
            <w:proofErr w:type="spellStart"/>
            <w:r>
              <w:rPr>
                <w:rFonts w:ascii="Calibri" w:eastAsia="Calibri" w:hAnsi="Calibri" w:cs="Calibri"/>
                <w:sz w:val="28"/>
                <w:szCs w:val="28"/>
              </w:rPr>
              <w:t>contraargumentativo</w:t>
            </w:r>
            <w:proofErr w:type="spellEnd"/>
            <w:r>
              <w:rPr>
                <w:rFonts w:ascii="Calibri" w:eastAsia="Calibri" w:hAnsi="Calibri" w:cs="Calibri"/>
                <w:sz w:val="28"/>
                <w:szCs w:val="28"/>
              </w:rPr>
              <w:t>. Obtenido de Lenguaje y Redacción: http://blog.pucp.edu.pe/</w:t>
            </w:r>
            <w:r>
              <w:rPr>
                <w:rFonts w:ascii="Calibri" w:eastAsia="Calibri" w:hAnsi="Calibri" w:cs="Calibri"/>
                <w:sz w:val="28"/>
                <w:szCs w:val="28"/>
              </w:rPr>
              <w:br/>
              <w:t>Ministerio de Educación. (2011). Ley Orgánica de Educación Intercultural. Reglamento General, Quito. Obtenido de https://educacion.gob.ec/</w:t>
            </w:r>
            <w:r>
              <w:rPr>
                <w:rFonts w:ascii="Calibri" w:eastAsia="Calibri" w:hAnsi="Calibri" w:cs="Calibri"/>
                <w:sz w:val="28"/>
                <w:szCs w:val="28"/>
              </w:rPr>
              <w:br/>
              <w:t xml:space="preserve">Ministerio de Educación del Ecuador. (2009). </w:t>
            </w:r>
            <w:proofErr w:type="spellStart"/>
            <w:r>
              <w:rPr>
                <w:rFonts w:ascii="Calibri" w:eastAsia="Calibri" w:hAnsi="Calibri" w:cs="Calibri"/>
                <w:sz w:val="28"/>
                <w:szCs w:val="28"/>
              </w:rPr>
              <w:t>Awapit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Grmática</w:t>
            </w:r>
            <w:proofErr w:type="spellEnd"/>
            <w:r>
              <w:rPr>
                <w:rFonts w:ascii="Calibri" w:eastAsia="Calibri" w:hAnsi="Calibri" w:cs="Calibri"/>
                <w:sz w:val="28"/>
                <w:szCs w:val="28"/>
              </w:rPr>
              <w:t xml:space="preserve"> Pedagógica. Dirección de Educación Intercultural </w:t>
            </w:r>
          </w:p>
          <w:p w:rsidR="007C19A7" w:rsidRDefault="006C4D84">
            <w:pPr>
              <w:rPr>
                <w:rFonts w:ascii="Calibri" w:eastAsia="Calibri" w:hAnsi="Calibri" w:cs="Calibri"/>
                <w:sz w:val="28"/>
                <w:szCs w:val="28"/>
              </w:rPr>
            </w:pPr>
            <w:r>
              <w:rPr>
                <w:rFonts w:ascii="Calibri" w:eastAsia="Calibri" w:hAnsi="Calibri" w:cs="Calibri"/>
                <w:sz w:val="28"/>
                <w:szCs w:val="28"/>
              </w:rPr>
              <w:t xml:space="preserve">Bilingüe de la Nacionalidad </w:t>
            </w:r>
            <w:proofErr w:type="spellStart"/>
            <w:r>
              <w:rPr>
                <w:rFonts w:ascii="Calibri" w:eastAsia="Calibri" w:hAnsi="Calibri" w:cs="Calibri"/>
                <w:sz w:val="28"/>
                <w:szCs w:val="28"/>
              </w:rPr>
              <w:t>Awa</w:t>
            </w:r>
            <w:proofErr w:type="spellEnd"/>
            <w:r>
              <w:rPr>
                <w:rFonts w:ascii="Calibri" w:eastAsia="Calibri" w:hAnsi="Calibri" w:cs="Calibri"/>
                <w:sz w:val="28"/>
                <w:szCs w:val="28"/>
              </w:rPr>
              <w:t xml:space="preserve"> del Ecuador IBIS </w:t>
            </w:r>
            <w:proofErr w:type="spellStart"/>
            <w:r>
              <w:rPr>
                <w:rFonts w:ascii="Calibri" w:eastAsia="Calibri" w:hAnsi="Calibri" w:cs="Calibri"/>
                <w:sz w:val="28"/>
                <w:szCs w:val="28"/>
              </w:rPr>
              <w:t>Dinarmarca</w:t>
            </w:r>
            <w:proofErr w:type="spellEnd"/>
            <w:r>
              <w:rPr>
                <w:rFonts w:ascii="Calibri" w:eastAsia="Calibri" w:hAnsi="Calibri" w:cs="Calibri"/>
                <w:sz w:val="28"/>
                <w:szCs w:val="28"/>
              </w:rPr>
              <w:t>, Quito. Obtenido de https://educacion.gob.ec/</w:t>
            </w:r>
            <w:r>
              <w:rPr>
                <w:rFonts w:ascii="Calibri" w:eastAsia="Calibri" w:hAnsi="Calibri" w:cs="Calibri"/>
                <w:sz w:val="28"/>
                <w:szCs w:val="28"/>
              </w:rPr>
              <w:br/>
              <w:t>Ministerio de Educación del Ecuador. (2013). Modelo del Sistema de Educación Intercultural Bilingüe, MOSEIB. Quito. Obtenido de https://educacion.gob.ec/</w:t>
            </w:r>
            <w:r>
              <w:rPr>
                <w:rFonts w:ascii="Calibri" w:eastAsia="Calibri" w:hAnsi="Calibri" w:cs="Calibri"/>
                <w:sz w:val="28"/>
                <w:szCs w:val="28"/>
              </w:rPr>
              <w:br/>
              <w:t xml:space="preserve">Ministerio de Educación del Ecuador. (2015). Manual de Metodología de Enseñanza de </w:t>
            </w:r>
            <w:r>
              <w:rPr>
                <w:rFonts w:ascii="Calibri" w:eastAsia="Calibri" w:hAnsi="Calibri" w:cs="Calibri"/>
                <w:sz w:val="28"/>
                <w:szCs w:val="28"/>
              </w:rPr>
              <w:lastRenderedPageBreak/>
              <w:t>Lenguas. Dirección Nacional de Educación Intercultural Bilingüe, Quito. Obtenido de https://educacion.gob.ec/</w:t>
            </w:r>
            <w:r>
              <w:rPr>
                <w:rFonts w:ascii="Calibri" w:eastAsia="Calibri" w:hAnsi="Calibri" w:cs="Calibri"/>
                <w:sz w:val="28"/>
                <w:szCs w:val="28"/>
              </w:rPr>
              <w:br/>
            </w:r>
            <w:proofErr w:type="spellStart"/>
            <w:r>
              <w:rPr>
                <w:rFonts w:ascii="Calibri" w:eastAsia="Calibri" w:hAnsi="Calibri" w:cs="Calibri"/>
                <w:sz w:val="28"/>
                <w:szCs w:val="28"/>
              </w:rPr>
              <w:t>Peronard</w:t>
            </w:r>
            <w:proofErr w:type="spellEnd"/>
            <w:r>
              <w:rPr>
                <w:rFonts w:ascii="Calibri" w:eastAsia="Calibri" w:hAnsi="Calibri" w:cs="Calibri"/>
                <w:sz w:val="28"/>
                <w:szCs w:val="28"/>
              </w:rPr>
              <w:t>, M., Parodi, G., &amp; Ibáñez, R. (2010). Saber Leer. Madrid: Instituto Cervantes.</w:t>
            </w:r>
            <w:r>
              <w:rPr>
                <w:rFonts w:ascii="Calibri" w:eastAsia="Calibri" w:hAnsi="Calibri" w:cs="Calibri"/>
                <w:sz w:val="28"/>
                <w:szCs w:val="28"/>
              </w:rPr>
              <w:br/>
            </w:r>
            <w:proofErr w:type="spellStart"/>
            <w:r>
              <w:rPr>
                <w:rFonts w:ascii="Calibri" w:eastAsia="Calibri" w:hAnsi="Calibri" w:cs="Calibri"/>
                <w:sz w:val="28"/>
                <w:szCs w:val="28"/>
              </w:rPr>
              <w:t>Taisha</w:t>
            </w:r>
            <w:proofErr w:type="spellEnd"/>
            <w:r>
              <w:rPr>
                <w:rFonts w:ascii="Calibri" w:eastAsia="Calibri" w:hAnsi="Calibri" w:cs="Calibri"/>
                <w:sz w:val="28"/>
                <w:szCs w:val="28"/>
              </w:rPr>
              <w:t xml:space="preserve">, J., Kayak, A., &amp; Yánez. (2016). Un poco de gramática Shuar - </w:t>
            </w:r>
            <w:proofErr w:type="spellStart"/>
            <w:r>
              <w:rPr>
                <w:rFonts w:ascii="Calibri" w:eastAsia="Calibri" w:hAnsi="Calibri" w:cs="Calibri"/>
                <w:sz w:val="28"/>
                <w:szCs w:val="28"/>
              </w:rPr>
              <w:t>Chicham</w:t>
            </w:r>
            <w:proofErr w:type="spellEnd"/>
            <w:r>
              <w:rPr>
                <w:rFonts w:ascii="Calibri" w:eastAsia="Calibri" w:hAnsi="Calibri" w:cs="Calibri"/>
                <w:sz w:val="28"/>
                <w:szCs w:val="28"/>
              </w:rPr>
              <w:t xml:space="preserve"> (segunda ed.). Quito, Ecuador. Obtenido de http://www.flacsoandes.edu.ec/</w:t>
            </w:r>
            <w:r>
              <w:rPr>
                <w:rFonts w:ascii="Calibri" w:eastAsia="Calibri" w:hAnsi="Calibri" w:cs="Calibri"/>
                <w:sz w:val="28"/>
                <w:szCs w:val="28"/>
              </w:rPr>
              <w:br/>
            </w:r>
            <w:proofErr w:type="spellStart"/>
            <w:r>
              <w:rPr>
                <w:rFonts w:ascii="Calibri" w:eastAsia="Calibri" w:hAnsi="Calibri" w:cs="Calibri"/>
                <w:sz w:val="28"/>
                <w:szCs w:val="28"/>
              </w:rPr>
              <w:t>Wauters</w:t>
            </w:r>
            <w:proofErr w:type="spellEnd"/>
            <w:r>
              <w:rPr>
                <w:rFonts w:ascii="Calibri" w:eastAsia="Calibri" w:hAnsi="Calibri" w:cs="Calibri"/>
                <w:sz w:val="28"/>
                <w:szCs w:val="28"/>
              </w:rPr>
              <w:t xml:space="preserve">, V., Michael, L., </w:t>
            </w:r>
            <w:proofErr w:type="spellStart"/>
            <w:r>
              <w:rPr>
                <w:rFonts w:ascii="Calibri" w:eastAsia="Calibri" w:hAnsi="Calibri" w:cs="Calibri"/>
                <w:sz w:val="28"/>
                <w:szCs w:val="28"/>
              </w:rPr>
              <w:t>Bowser</w:t>
            </w:r>
            <w:proofErr w:type="spellEnd"/>
            <w:r>
              <w:rPr>
                <w:rFonts w:ascii="Calibri" w:eastAsia="Calibri" w:hAnsi="Calibri" w:cs="Calibri"/>
                <w:sz w:val="28"/>
                <w:szCs w:val="28"/>
              </w:rPr>
              <w:t xml:space="preserve">, B., &amp; </w:t>
            </w:r>
            <w:proofErr w:type="spellStart"/>
            <w:r>
              <w:rPr>
                <w:rFonts w:ascii="Calibri" w:eastAsia="Calibri" w:hAnsi="Calibri" w:cs="Calibri"/>
                <w:sz w:val="28"/>
                <w:szCs w:val="28"/>
              </w:rPr>
              <w:t>Beier</w:t>
            </w:r>
            <w:proofErr w:type="spellEnd"/>
            <w:r>
              <w:rPr>
                <w:rFonts w:ascii="Calibri" w:eastAsia="Calibri" w:hAnsi="Calibri" w:cs="Calibri"/>
                <w:sz w:val="28"/>
                <w:szCs w:val="28"/>
              </w:rPr>
              <w:t xml:space="preserve">, C. (2014). Diccionario </w:t>
            </w:r>
            <w:proofErr w:type="spellStart"/>
            <w:r>
              <w:rPr>
                <w:rFonts w:ascii="Calibri" w:eastAsia="Calibri" w:hAnsi="Calibri" w:cs="Calibri"/>
                <w:sz w:val="28"/>
                <w:szCs w:val="28"/>
              </w:rPr>
              <w:t>záparo</w:t>
            </w:r>
            <w:proofErr w:type="spellEnd"/>
            <w:r>
              <w:rPr>
                <w:rFonts w:ascii="Calibri" w:eastAsia="Calibri" w:hAnsi="Calibri" w:cs="Calibri"/>
                <w:sz w:val="28"/>
                <w:szCs w:val="28"/>
              </w:rPr>
              <w:t xml:space="preserve"> trilingüe: </w:t>
            </w:r>
            <w:proofErr w:type="spellStart"/>
            <w:r>
              <w:rPr>
                <w:rFonts w:ascii="Calibri" w:eastAsia="Calibri" w:hAnsi="Calibri" w:cs="Calibri"/>
                <w:sz w:val="28"/>
                <w:szCs w:val="28"/>
              </w:rPr>
              <w:t>sápara</w:t>
            </w:r>
            <w:proofErr w:type="spellEnd"/>
            <w:r>
              <w:rPr>
                <w:rFonts w:ascii="Calibri" w:eastAsia="Calibri" w:hAnsi="Calibri" w:cs="Calibri"/>
                <w:sz w:val="28"/>
                <w:szCs w:val="28"/>
              </w:rPr>
              <w:t>-castellano-</w:t>
            </w:r>
            <w:proofErr w:type="spellStart"/>
            <w:r>
              <w:rPr>
                <w:rFonts w:ascii="Calibri" w:eastAsia="Calibri" w:hAnsi="Calibri" w:cs="Calibri"/>
                <w:sz w:val="28"/>
                <w:szCs w:val="28"/>
              </w:rPr>
              <w:t>kichwa</w:t>
            </w:r>
            <w:proofErr w:type="spellEnd"/>
            <w:r>
              <w:rPr>
                <w:rFonts w:ascii="Calibri" w:eastAsia="Calibri" w:hAnsi="Calibri" w:cs="Calibri"/>
                <w:sz w:val="28"/>
                <w:szCs w:val="28"/>
              </w:rPr>
              <w:t xml:space="preserve"> (primera ed.). Quito: Ediciones </w:t>
            </w:r>
            <w:proofErr w:type="spellStart"/>
            <w:r>
              <w:rPr>
                <w:rFonts w:ascii="Calibri" w:eastAsia="Calibri" w:hAnsi="Calibri" w:cs="Calibri"/>
                <w:sz w:val="28"/>
                <w:szCs w:val="28"/>
              </w:rPr>
              <w:t>Abya-Yala</w:t>
            </w:r>
            <w:proofErr w:type="spellEnd"/>
            <w:r>
              <w:rPr>
                <w:rFonts w:ascii="Calibri" w:eastAsia="Calibri" w:hAnsi="Calibri" w:cs="Calibri"/>
                <w:sz w:val="28"/>
                <w:szCs w:val="28"/>
              </w:rPr>
              <w:t>. Obtenido de http://www.cabeceras.org/</w:t>
            </w:r>
          </w:p>
        </w:tc>
        <w:tc>
          <w:tcPr>
            <w:tcW w:w="4556" w:type="dxa"/>
            <w:gridSpan w:val="6"/>
          </w:tcPr>
          <w:p w:rsidR="007C19A7" w:rsidRDefault="007C19A7">
            <w:pPr>
              <w:jc w:val="both"/>
              <w:rPr>
                <w:rFonts w:ascii="Calibri" w:eastAsia="Calibri" w:hAnsi="Calibri" w:cs="Calibri"/>
                <w:i/>
                <w:color w:val="000000"/>
                <w:sz w:val="28"/>
                <w:szCs w:val="28"/>
              </w:rPr>
            </w:pPr>
          </w:p>
          <w:p w:rsidR="007C19A7" w:rsidRDefault="006C4D84">
            <w:pPr>
              <w:jc w:val="both"/>
              <w:rPr>
                <w:rFonts w:ascii="Calibri" w:eastAsia="Calibri" w:hAnsi="Calibri" w:cs="Calibri"/>
                <w:i/>
                <w:color w:val="000000"/>
                <w:sz w:val="28"/>
                <w:szCs w:val="28"/>
              </w:rPr>
            </w:pPr>
            <w:r>
              <w:rPr>
                <w:rFonts w:ascii="Calibri" w:eastAsia="Calibri" w:hAnsi="Calibri" w:cs="Calibri"/>
                <w:i/>
                <w:color w:val="000000"/>
                <w:sz w:val="28"/>
                <w:szCs w:val="28"/>
              </w:rPr>
              <w:t>Las destrezas son tomadas del texto del Magisterio, y las que no han sido consideradas se las retomará el próximo año escolar.</w:t>
            </w:r>
          </w:p>
          <w:p w:rsidR="007C19A7" w:rsidRDefault="007C19A7">
            <w:pPr>
              <w:jc w:val="both"/>
              <w:rPr>
                <w:rFonts w:ascii="Calibri" w:eastAsia="Calibri" w:hAnsi="Calibri" w:cs="Calibri"/>
                <w:i/>
                <w:sz w:val="28"/>
                <w:szCs w:val="28"/>
              </w:rPr>
            </w:pPr>
          </w:p>
        </w:tc>
      </w:tr>
      <w:tr w:rsidR="007C19A7" w:rsidTr="009677C8">
        <w:trPr>
          <w:trHeight w:val="300"/>
        </w:trPr>
        <w:tc>
          <w:tcPr>
            <w:tcW w:w="5107" w:type="dxa"/>
            <w:gridSpan w:val="5"/>
          </w:tcPr>
          <w:p w:rsidR="007C19A7" w:rsidRDefault="006C4D84">
            <w:pPr>
              <w:tabs>
                <w:tab w:val="left" w:pos="924"/>
              </w:tabs>
              <w:jc w:val="center"/>
              <w:rPr>
                <w:rFonts w:ascii="Calibri" w:eastAsia="Calibri" w:hAnsi="Calibri" w:cs="Calibri"/>
                <w:b/>
                <w:sz w:val="28"/>
                <w:szCs w:val="28"/>
              </w:rPr>
            </w:pPr>
            <w:r>
              <w:rPr>
                <w:rFonts w:ascii="Calibri" w:eastAsia="Calibri" w:hAnsi="Calibri" w:cs="Calibri"/>
                <w:b/>
                <w:sz w:val="28"/>
                <w:szCs w:val="28"/>
              </w:rPr>
              <w:lastRenderedPageBreak/>
              <w:t>ELABORADO</w:t>
            </w:r>
          </w:p>
        </w:tc>
        <w:tc>
          <w:tcPr>
            <w:tcW w:w="5646" w:type="dxa"/>
            <w:gridSpan w:val="8"/>
          </w:tcPr>
          <w:p w:rsidR="007C19A7" w:rsidRDefault="006C4D84">
            <w:pPr>
              <w:tabs>
                <w:tab w:val="left" w:pos="924"/>
              </w:tabs>
              <w:jc w:val="center"/>
              <w:rPr>
                <w:rFonts w:ascii="Calibri" w:eastAsia="Calibri" w:hAnsi="Calibri" w:cs="Calibri"/>
                <w:b/>
                <w:sz w:val="28"/>
                <w:szCs w:val="28"/>
              </w:rPr>
            </w:pPr>
            <w:r>
              <w:rPr>
                <w:rFonts w:ascii="Calibri" w:eastAsia="Calibri" w:hAnsi="Calibri" w:cs="Calibri"/>
                <w:b/>
                <w:sz w:val="28"/>
                <w:szCs w:val="28"/>
              </w:rPr>
              <w:t>REVISADO</w:t>
            </w:r>
          </w:p>
        </w:tc>
        <w:tc>
          <w:tcPr>
            <w:tcW w:w="4556" w:type="dxa"/>
            <w:gridSpan w:val="6"/>
          </w:tcPr>
          <w:p w:rsidR="007C19A7" w:rsidRDefault="006C4D84">
            <w:pPr>
              <w:tabs>
                <w:tab w:val="left" w:pos="924"/>
              </w:tabs>
              <w:jc w:val="center"/>
              <w:rPr>
                <w:rFonts w:ascii="Calibri" w:eastAsia="Calibri" w:hAnsi="Calibri" w:cs="Calibri"/>
                <w:b/>
                <w:sz w:val="28"/>
                <w:szCs w:val="28"/>
              </w:rPr>
            </w:pPr>
            <w:r>
              <w:rPr>
                <w:rFonts w:ascii="Calibri" w:eastAsia="Calibri" w:hAnsi="Calibri" w:cs="Calibri"/>
                <w:b/>
                <w:sz w:val="28"/>
                <w:szCs w:val="28"/>
              </w:rPr>
              <w:t>APROBADO</w:t>
            </w:r>
          </w:p>
        </w:tc>
      </w:tr>
      <w:tr w:rsidR="007C19A7" w:rsidTr="009677C8">
        <w:trPr>
          <w:cnfStyle w:val="000000100000" w:firstRow="0" w:lastRow="0" w:firstColumn="0" w:lastColumn="0" w:oddVBand="0" w:evenVBand="0" w:oddHBand="1" w:evenHBand="0" w:firstRowFirstColumn="0" w:firstRowLastColumn="0" w:lastRowFirstColumn="0" w:lastRowLastColumn="0"/>
          <w:trHeight w:val="280"/>
        </w:trPr>
        <w:tc>
          <w:tcPr>
            <w:tcW w:w="5107" w:type="dxa"/>
            <w:gridSpan w:val="5"/>
          </w:tcPr>
          <w:p w:rsidR="007C19A7" w:rsidRDefault="006C4D84">
            <w:pPr>
              <w:tabs>
                <w:tab w:val="left" w:pos="924"/>
              </w:tabs>
              <w:jc w:val="both"/>
              <w:rPr>
                <w:rFonts w:ascii="Calibri" w:eastAsia="Calibri" w:hAnsi="Calibri" w:cs="Calibri"/>
                <w:b/>
                <w:sz w:val="28"/>
                <w:szCs w:val="28"/>
              </w:rPr>
            </w:pPr>
            <w:r>
              <w:rPr>
                <w:rFonts w:ascii="Calibri" w:eastAsia="Calibri" w:hAnsi="Calibri" w:cs="Calibri"/>
                <w:b/>
                <w:sz w:val="28"/>
                <w:szCs w:val="28"/>
              </w:rPr>
              <w:t xml:space="preserve">DOCENTE(S): </w:t>
            </w:r>
          </w:p>
        </w:tc>
        <w:tc>
          <w:tcPr>
            <w:tcW w:w="5646" w:type="dxa"/>
            <w:gridSpan w:val="8"/>
          </w:tcPr>
          <w:p w:rsidR="007C19A7" w:rsidRDefault="006C4D84">
            <w:pPr>
              <w:tabs>
                <w:tab w:val="left" w:pos="924"/>
              </w:tabs>
              <w:jc w:val="both"/>
              <w:rPr>
                <w:rFonts w:ascii="Calibri" w:eastAsia="Calibri" w:hAnsi="Calibri" w:cs="Calibri"/>
                <w:b/>
                <w:sz w:val="28"/>
                <w:szCs w:val="28"/>
              </w:rPr>
            </w:pPr>
            <w:r>
              <w:rPr>
                <w:rFonts w:ascii="Calibri" w:eastAsia="Calibri" w:hAnsi="Calibri" w:cs="Calibri"/>
                <w:b/>
                <w:sz w:val="28"/>
                <w:szCs w:val="28"/>
              </w:rPr>
              <w:t>NOMBRE:</w:t>
            </w:r>
          </w:p>
        </w:tc>
        <w:tc>
          <w:tcPr>
            <w:tcW w:w="4556" w:type="dxa"/>
            <w:gridSpan w:val="6"/>
          </w:tcPr>
          <w:p w:rsidR="007C19A7" w:rsidRDefault="006C4D84">
            <w:pPr>
              <w:tabs>
                <w:tab w:val="left" w:pos="924"/>
              </w:tabs>
              <w:jc w:val="both"/>
              <w:rPr>
                <w:rFonts w:ascii="Calibri" w:eastAsia="Calibri" w:hAnsi="Calibri" w:cs="Calibri"/>
                <w:b/>
                <w:sz w:val="28"/>
                <w:szCs w:val="28"/>
              </w:rPr>
            </w:pPr>
            <w:r>
              <w:rPr>
                <w:rFonts w:ascii="Calibri" w:eastAsia="Calibri" w:hAnsi="Calibri" w:cs="Calibri"/>
                <w:b/>
                <w:sz w:val="28"/>
                <w:szCs w:val="28"/>
              </w:rPr>
              <w:t>NOMBRE:</w:t>
            </w:r>
          </w:p>
        </w:tc>
      </w:tr>
      <w:tr w:rsidR="007C19A7" w:rsidTr="009677C8">
        <w:trPr>
          <w:trHeight w:val="1460"/>
        </w:trPr>
        <w:tc>
          <w:tcPr>
            <w:tcW w:w="5107" w:type="dxa"/>
            <w:gridSpan w:val="5"/>
          </w:tcPr>
          <w:p w:rsidR="007C19A7" w:rsidRDefault="006C4D84">
            <w:pPr>
              <w:tabs>
                <w:tab w:val="left" w:pos="924"/>
              </w:tabs>
              <w:jc w:val="both"/>
              <w:rPr>
                <w:rFonts w:ascii="Calibri" w:eastAsia="Calibri" w:hAnsi="Calibri" w:cs="Calibri"/>
                <w:sz w:val="28"/>
                <w:szCs w:val="28"/>
              </w:rPr>
            </w:pPr>
            <w:r>
              <w:rPr>
                <w:rFonts w:ascii="Calibri" w:eastAsia="Calibri" w:hAnsi="Calibri" w:cs="Calibri"/>
                <w:sz w:val="28"/>
                <w:szCs w:val="28"/>
              </w:rPr>
              <w:t>Firma:</w:t>
            </w:r>
          </w:p>
        </w:tc>
        <w:tc>
          <w:tcPr>
            <w:tcW w:w="5646" w:type="dxa"/>
            <w:gridSpan w:val="8"/>
          </w:tcPr>
          <w:p w:rsidR="007C19A7" w:rsidRDefault="006C4D84">
            <w:pPr>
              <w:tabs>
                <w:tab w:val="left" w:pos="924"/>
              </w:tabs>
              <w:jc w:val="both"/>
              <w:rPr>
                <w:rFonts w:ascii="Calibri" w:eastAsia="Calibri" w:hAnsi="Calibri" w:cs="Calibri"/>
                <w:sz w:val="28"/>
                <w:szCs w:val="28"/>
              </w:rPr>
            </w:pPr>
            <w:r>
              <w:rPr>
                <w:rFonts w:ascii="Calibri" w:eastAsia="Calibri" w:hAnsi="Calibri" w:cs="Calibri"/>
                <w:sz w:val="28"/>
                <w:szCs w:val="28"/>
              </w:rPr>
              <w:t>Firma:</w:t>
            </w:r>
          </w:p>
        </w:tc>
        <w:tc>
          <w:tcPr>
            <w:tcW w:w="4556" w:type="dxa"/>
            <w:gridSpan w:val="6"/>
          </w:tcPr>
          <w:p w:rsidR="007C19A7" w:rsidRDefault="006C4D84">
            <w:pPr>
              <w:tabs>
                <w:tab w:val="left" w:pos="924"/>
              </w:tabs>
              <w:jc w:val="both"/>
              <w:rPr>
                <w:rFonts w:ascii="Calibri" w:eastAsia="Calibri" w:hAnsi="Calibri" w:cs="Calibri"/>
                <w:sz w:val="28"/>
                <w:szCs w:val="28"/>
              </w:rPr>
            </w:pPr>
            <w:r>
              <w:rPr>
                <w:rFonts w:ascii="Calibri" w:eastAsia="Calibri" w:hAnsi="Calibri" w:cs="Calibri"/>
                <w:sz w:val="28"/>
                <w:szCs w:val="28"/>
              </w:rPr>
              <w:t>Firma:</w:t>
            </w:r>
          </w:p>
        </w:tc>
      </w:tr>
      <w:tr w:rsidR="007C19A7" w:rsidTr="009677C8">
        <w:trPr>
          <w:cnfStyle w:val="000000100000" w:firstRow="0" w:lastRow="0" w:firstColumn="0" w:lastColumn="0" w:oddVBand="0" w:evenVBand="0" w:oddHBand="1" w:evenHBand="0" w:firstRowFirstColumn="0" w:firstRowLastColumn="0" w:lastRowFirstColumn="0" w:lastRowLastColumn="0"/>
          <w:trHeight w:val="280"/>
        </w:trPr>
        <w:tc>
          <w:tcPr>
            <w:tcW w:w="5107" w:type="dxa"/>
            <w:gridSpan w:val="5"/>
          </w:tcPr>
          <w:p w:rsidR="007C19A7" w:rsidRDefault="006C4D84">
            <w:pPr>
              <w:tabs>
                <w:tab w:val="left" w:pos="924"/>
              </w:tabs>
              <w:jc w:val="both"/>
              <w:rPr>
                <w:rFonts w:ascii="Calibri" w:eastAsia="Calibri" w:hAnsi="Calibri" w:cs="Calibri"/>
                <w:sz w:val="28"/>
                <w:szCs w:val="28"/>
              </w:rPr>
            </w:pPr>
            <w:r>
              <w:rPr>
                <w:rFonts w:ascii="Calibri" w:eastAsia="Calibri" w:hAnsi="Calibri" w:cs="Calibri"/>
                <w:sz w:val="28"/>
                <w:szCs w:val="28"/>
              </w:rPr>
              <w:t>Fecha:</w:t>
            </w:r>
          </w:p>
        </w:tc>
        <w:tc>
          <w:tcPr>
            <w:tcW w:w="5646" w:type="dxa"/>
            <w:gridSpan w:val="8"/>
          </w:tcPr>
          <w:p w:rsidR="007C19A7" w:rsidRDefault="007C19A7">
            <w:pPr>
              <w:tabs>
                <w:tab w:val="left" w:pos="924"/>
              </w:tabs>
              <w:jc w:val="both"/>
              <w:rPr>
                <w:rFonts w:ascii="Calibri" w:eastAsia="Calibri" w:hAnsi="Calibri" w:cs="Calibri"/>
                <w:sz w:val="28"/>
                <w:szCs w:val="28"/>
              </w:rPr>
            </w:pPr>
          </w:p>
        </w:tc>
        <w:tc>
          <w:tcPr>
            <w:tcW w:w="4556" w:type="dxa"/>
            <w:gridSpan w:val="6"/>
          </w:tcPr>
          <w:p w:rsidR="007C19A7" w:rsidRDefault="006C4D84">
            <w:pPr>
              <w:tabs>
                <w:tab w:val="left" w:pos="924"/>
              </w:tabs>
              <w:jc w:val="both"/>
              <w:rPr>
                <w:rFonts w:ascii="Calibri" w:eastAsia="Calibri" w:hAnsi="Calibri" w:cs="Calibri"/>
                <w:sz w:val="28"/>
                <w:szCs w:val="28"/>
              </w:rPr>
            </w:pPr>
            <w:r>
              <w:rPr>
                <w:rFonts w:ascii="Calibri" w:eastAsia="Calibri" w:hAnsi="Calibri" w:cs="Calibri"/>
                <w:sz w:val="28"/>
                <w:szCs w:val="28"/>
              </w:rPr>
              <w:t>Fecha:</w:t>
            </w:r>
          </w:p>
        </w:tc>
      </w:tr>
      <w:tr w:rsidR="007C19A7" w:rsidTr="009677C8">
        <w:trPr>
          <w:trHeight w:val="280"/>
        </w:trPr>
        <w:tc>
          <w:tcPr>
            <w:tcW w:w="5107" w:type="dxa"/>
            <w:gridSpan w:val="5"/>
          </w:tcPr>
          <w:p w:rsidR="007C19A7" w:rsidRDefault="007C19A7">
            <w:pPr>
              <w:tabs>
                <w:tab w:val="left" w:pos="924"/>
              </w:tabs>
              <w:jc w:val="both"/>
              <w:rPr>
                <w:rFonts w:ascii="Calibri" w:eastAsia="Calibri" w:hAnsi="Calibri" w:cs="Calibri"/>
                <w:sz w:val="28"/>
                <w:szCs w:val="28"/>
              </w:rPr>
            </w:pPr>
          </w:p>
        </w:tc>
        <w:tc>
          <w:tcPr>
            <w:tcW w:w="5646" w:type="dxa"/>
            <w:gridSpan w:val="8"/>
          </w:tcPr>
          <w:p w:rsidR="007C19A7" w:rsidRDefault="007C19A7">
            <w:pPr>
              <w:tabs>
                <w:tab w:val="left" w:pos="924"/>
              </w:tabs>
              <w:jc w:val="both"/>
              <w:rPr>
                <w:rFonts w:ascii="Calibri" w:eastAsia="Calibri" w:hAnsi="Calibri" w:cs="Calibri"/>
                <w:sz w:val="28"/>
                <w:szCs w:val="28"/>
              </w:rPr>
            </w:pPr>
          </w:p>
        </w:tc>
        <w:tc>
          <w:tcPr>
            <w:tcW w:w="4556" w:type="dxa"/>
            <w:gridSpan w:val="6"/>
          </w:tcPr>
          <w:p w:rsidR="007C19A7" w:rsidRDefault="007C19A7">
            <w:pPr>
              <w:tabs>
                <w:tab w:val="left" w:pos="924"/>
              </w:tabs>
              <w:jc w:val="both"/>
              <w:rPr>
                <w:rFonts w:ascii="Calibri" w:eastAsia="Calibri" w:hAnsi="Calibri" w:cs="Calibri"/>
                <w:sz w:val="28"/>
                <w:szCs w:val="28"/>
              </w:rPr>
            </w:pPr>
          </w:p>
        </w:tc>
      </w:tr>
    </w:tbl>
    <w:p w:rsidR="007C19A7" w:rsidRDefault="007C19A7">
      <w:pPr>
        <w:rPr>
          <w:rFonts w:ascii="Calibri" w:eastAsia="Calibri" w:hAnsi="Calibri" w:cs="Calibri"/>
        </w:rPr>
      </w:pPr>
    </w:p>
    <w:p w:rsidR="007C19A7" w:rsidRDefault="007C19A7">
      <w:pPr>
        <w:rPr>
          <w:rFonts w:ascii="Calibri" w:eastAsia="Calibri" w:hAnsi="Calibri" w:cs="Calibri"/>
        </w:rPr>
      </w:pPr>
    </w:p>
    <w:p w:rsidR="007C19A7" w:rsidRDefault="007C19A7">
      <w:pPr>
        <w:rPr>
          <w:rFonts w:ascii="Calibri" w:eastAsia="Calibri" w:hAnsi="Calibri" w:cs="Calibri"/>
        </w:rPr>
      </w:pPr>
    </w:p>
    <w:p w:rsidR="009677C8" w:rsidRDefault="009677C8" w:rsidP="009677C8">
      <w:pPr>
        <w:tabs>
          <w:tab w:val="left" w:pos="924"/>
        </w:tabs>
        <w:spacing w:before="240" w:after="240"/>
        <w:jc w:val="center"/>
        <w:rPr>
          <w:rFonts w:ascii="Calibri" w:eastAsia="Calibri" w:hAnsi="Calibri" w:cs="Calibri"/>
          <w:b/>
        </w:rPr>
      </w:pPr>
      <w:r>
        <w:rPr>
          <w:rFonts w:ascii="Calibri" w:eastAsia="Calibri" w:hAnsi="Calibri" w:cs="Calibri"/>
          <w:b/>
        </w:rPr>
        <w:t>PLANIFICACIÓN MICROCURRICULAR -  UNIDAD DIDÁCTICA</w:t>
      </w:r>
    </w:p>
    <w:tbl>
      <w:tblPr>
        <w:tblStyle w:val="Tabladecuadrcula3-nfasis2"/>
        <w:tblW w:w="0" w:type="dxa"/>
        <w:tblLayout w:type="fixed"/>
        <w:tblLook w:val="0400" w:firstRow="0" w:lastRow="0" w:firstColumn="0" w:lastColumn="0" w:noHBand="0" w:noVBand="1"/>
      </w:tblPr>
      <w:tblGrid>
        <w:gridCol w:w="3216"/>
        <w:gridCol w:w="356"/>
        <w:gridCol w:w="1233"/>
        <w:gridCol w:w="1590"/>
        <w:gridCol w:w="175"/>
        <w:gridCol w:w="1254"/>
        <w:gridCol w:w="70"/>
        <w:gridCol w:w="91"/>
        <w:gridCol w:w="1590"/>
        <w:gridCol w:w="376"/>
        <w:gridCol w:w="874"/>
        <w:gridCol w:w="340"/>
        <w:gridCol w:w="912"/>
        <w:gridCol w:w="678"/>
        <w:gridCol w:w="31"/>
        <w:gridCol w:w="188"/>
        <w:gridCol w:w="1910"/>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3216" w:type="dxa"/>
            <w:hideMark/>
          </w:tcPr>
          <w:p w:rsidR="009677C8" w:rsidRDefault="009677C8">
            <w:pPr>
              <w:rPr>
                <w:rFonts w:ascii="Calibri" w:eastAsia="Calibri" w:hAnsi="Calibri" w:cs="Calibri"/>
                <w:b/>
                <w:sz w:val="22"/>
                <w:szCs w:val="22"/>
              </w:rPr>
            </w:pPr>
            <w:r>
              <w:rPr>
                <w:rFonts w:ascii="Calibri" w:eastAsia="Calibri" w:hAnsi="Calibri" w:cs="Calibri"/>
                <w:b/>
                <w:sz w:val="22"/>
                <w:szCs w:val="22"/>
              </w:rPr>
              <w:t>LOGO INSTITUCIONAL</w:t>
            </w:r>
          </w:p>
        </w:tc>
        <w:tc>
          <w:tcPr>
            <w:tcW w:w="4678" w:type="dxa"/>
            <w:gridSpan w:val="6"/>
          </w:tcPr>
          <w:p w:rsidR="009677C8" w:rsidRDefault="009677C8">
            <w:pPr>
              <w:rPr>
                <w:rFonts w:ascii="Calibri" w:eastAsia="Calibri" w:hAnsi="Calibri" w:cs="Calibri"/>
                <w:b/>
                <w:sz w:val="22"/>
                <w:szCs w:val="22"/>
              </w:rPr>
            </w:pPr>
          </w:p>
        </w:tc>
        <w:tc>
          <w:tcPr>
            <w:tcW w:w="5080" w:type="dxa"/>
            <w:gridSpan w:val="9"/>
            <w:hideMark/>
          </w:tcPr>
          <w:p w:rsidR="009677C8" w:rsidRDefault="009677C8">
            <w:pPr>
              <w:rPr>
                <w:rFonts w:ascii="Calibri" w:eastAsia="Calibri" w:hAnsi="Calibri" w:cs="Calibri"/>
                <w:b/>
                <w:sz w:val="22"/>
                <w:szCs w:val="22"/>
              </w:rPr>
            </w:pPr>
            <w:r>
              <w:rPr>
                <w:rFonts w:ascii="Calibri" w:eastAsia="Calibri" w:hAnsi="Calibri" w:cs="Calibri"/>
                <w:b/>
                <w:sz w:val="22"/>
                <w:szCs w:val="22"/>
              </w:rPr>
              <w:t>NOMBRE DE LA INSTITUCIÓN</w:t>
            </w:r>
          </w:p>
        </w:tc>
        <w:tc>
          <w:tcPr>
            <w:tcW w:w="1910" w:type="dxa"/>
            <w:hideMark/>
          </w:tcPr>
          <w:p w:rsidR="009677C8" w:rsidRDefault="009677C8">
            <w:pPr>
              <w:rPr>
                <w:rFonts w:ascii="Calibri" w:eastAsia="Calibri" w:hAnsi="Calibri" w:cs="Calibri"/>
                <w:b/>
                <w:sz w:val="22"/>
                <w:szCs w:val="22"/>
              </w:rPr>
            </w:pPr>
            <w:r>
              <w:rPr>
                <w:rFonts w:ascii="Calibri" w:eastAsia="Calibri" w:hAnsi="Calibri" w:cs="Calibri"/>
                <w:b/>
                <w:sz w:val="22"/>
                <w:szCs w:val="22"/>
              </w:rPr>
              <w:t>AÑO LECTIVO</w:t>
            </w:r>
          </w:p>
        </w:tc>
      </w:tr>
      <w:tr w:rsidR="009677C8" w:rsidTr="009677C8">
        <w:trPr>
          <w:trHeight w:val="240"/>
        </w:trPr>
        <w:tc>
          <w:tcPr>
            <w:tcW w:w="3216" w:type="dxa"/>
          </w:tcPr>
          <w:p w:rsidR="009677C8" w:rsidRDefault="009677C8">
            <w:pPr>
              <w:rPr>
                <w:rFonts w:ascii="Calibri" w:eastAsia="Calibri" w:hAnsi="Calibri" w:cs="Calibri"/>
                <w:b/>
              </w:rPr>
            </w:pPr>
          </w:p>
        </w:tc>
        <w:tc>
          <w:tcPr>
            <w:tcW w:w="11668" w:type="dxa"/>
            <w:gridSpan w:val="16"/>
            <w:hideMark/>
          </w:tcPr>
          <w:p w:rsidR="009677C8" w:rsidRDefault="009677C8">
            <w:pPr>
              <w:rPr>
                <w:rFonts w:ascii="Calibri" w:eastAsia="Calibri" w:hAnsi="Calibri" w:cs="Calibri"/>
                <w:b/>
              </w:rPr>
            </w:pPr>
            <w:r>
              <w:rPr>
                <w:rFonts w:ascii="Calibri" w:eastAsia="Calibri" w:hAnsi="Calibri" w:cs="Calibri"/>
                <w:b/>
              </w:rPr>
              <w:t xml:space="preserve">PLAN DE  UNIDAD DIDÁCTICA </w:t>
            </w:r>
            <w:r>
              <w:rPr>
                <w:rFonts w:ascii="Calibri" w:eastAsia="Calibri" w:hAnsi="Calibri" w:cs="Calibri"/>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3216" w:type="dxa"/>
          </w:tcPr>
          <w:p w:rsidR="009677C8" w:rsidRDefault="009677C8">
            <w:pPr>
              <w:rPr>
                <w:rFonts w:ascii="Calibri" w:eastAsia="Calibri" w:hAnsi="Calibri" w:cs="Calibri"/>
                <w:b/>
              </w:rPr>
            </w:pPr>
          </w:p>
        </w:tc>
        <w:tc>
          <w:tcPr>
            <w:tcW w:w="11668" w:type="dxa"/>
            <w:gridSpan w:val="16"/>
            <w:hideMark/>
          </w:tcPr>
          <w:p w:rsidR="009677C8" w:rsidRDefault="009677C8">
            <w:pPr>
              <w:rPr>
                <w:rFonts w:ascii="Calibri" w:eastAsia="Calibri" w:hAnsi="Calibri" w:cs="Calibri"/>
                <w:b/>
              </w:rPr>
            </w:pPr>
            <w:r>
              <w:rPr>
                <w:rFonts w:ascii="Calibri" w:eastAsia="Calibri" w:hAnsi="Calibri" w:cs="Calibri"/>
                <w:b/>
              </w:rPr>
              <w:t>1. DATOS INFORMATIVOS:</w:t>
            </w:r>
          </w:p>
        </w:tc>
      </w:tr>
      <w:tr w:rsidR="009677C8" w:rsidTr="009677C8">
        <w:trPr>
          <w:trHeight w:val="340"/>
        </w:trPr>
        <w:tc>
          <w:tcPr>
            <w:tcW w:w="3216" w:type="dxa"/>
            <w:hideMark/>
          </w:tcPr>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Docente: </w:t>
            </w:r>
          </w:p>
        </w:tc>
        <w:tc>
          <w:tcPr>
            <w:tcW w:w="1589" w:type="dxa"/>
            <w:gridSpan w:val="2"/>
            <w:hideMark/>
          </w:tcPr>
          <w:p w:rsidR="009677C8" w:rsidRDefault="009677C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590" w:type="dxa"/>
            <w:hideMark/>
          </w:tcPr>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Área/asignatura:  </w:t>
            </w:r>
          </w:p>
        </w:tc>
        <w:tc>
          <w:tcPr>
            <w:tcW w:w="1590" w:type="dxa"/>
            <w:gridSpan w:val="4"/>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Lengua y literatura </w:t>
            </w:r>
          </w:p>
        </w:tc>
        <w:tc>
          <w:tcPr>
            <w:tcW w:w="1590" w:type="dxa"/>
          </w:tcPr>
          <w:p w:rsidR="009677C8" w:rsidRDefault="009677C8">
            <w:pPr>
              <w:rPr>
                <w:rFonts w:ascii="Calibri" w:eastAsia="Calibri" w:hAnsi="Calibri" w:cs="Calibri"/>
                <w:color w:val="000000"/>
                <w:sz w:val="22"/>
                <w:szCs w:val="22"/>
              </w:rPr>
            </w:pPr>
          </w:p>
        </w:tc>
        <w:tc>
          <w:tcPr>
            <w:tcW w:w="1590" w:type="dxa"/>
            <w:gridSpan w:val="3"/>
            <w:hideMark/>
          </w:tcPr>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Grado/Curso: </w:t>
            </w:r>
          </w:p>
        </w:tc>
        <w:tc>
          <w:tcPr>
            <w:tcW w:w="1590" w:type="dxa"/>
            <w:gridSpan w:val="2"/>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Tercero BGU </w:t>
            </w:r>
          </w:p>
        </w:tc>
        <w:tc>
          <w:tcPr>
            <w:tcW w:w="2129" w:type="dxa"/>
            <w:gridSpan w:val="3"/>
            <w:hideMark/>
          </w:tcPr>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Paralelo:  </w:t>
            </w: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3216" w:type="dxa"/>
          </w:tcPr>
          <w:p w:rsidR="009677C8" w:rsidRDefault="009677C8">
            <w:pPr>
              <w:rPr>
                <w:rFonts w:ascii="Calibri" w:eastAsia="Calibri" w:hAnsi="Calibri" w:cs="Calibri"/>
              </w:rPr>
            </w:pPr>
          </w:p>
        </w:tc>
        <w:tc>
          <w:tcPr>
            <w:tcW w:w="11668" w:type="dxa"/>
            <w:gridSpan w:val="16"/>
            <w:hideMark/>
          </w:tcPr>
          <w:p w:rsidR="009677C8" w:rsidRDefault="009677C8">
            <w:pPr>
              <w:rPr>
                <w:rFonts w:ascii="Calibri" w:eastAsia="Calibri" w:hAnsi="Calibri" w:cs="Calibri"/>
              </w:rPr>
            </w:pPr>
            <w:r>
              <w:rPr>
                <w:rFonts w:ascii="Calibri" w:eastAsia="Calibri" w:hAnsi="Calibri" w:cs="Calibri"/>
              </w:rPr>
              <w:t xml:space="preserve">Tiempo: </w:t>
            </w:r>
          </w:p>
        </w:tc>
      </w:tr>
      <w:tr w:rsidR="009677C8" w:rsidTr="009677C8">
        <w:trPr>
          <w:trHeight w:val="1000"/>
        </w:trPr>
        <w:tc>
          <w:tcPr>
            <w:tcW w:w="3216" w:type="dxa"/>
            <w:hideMark/>
          </w:tcPr>
          <w:p w:rsidR="009677C8" w:rsidRDefault="009677C8">
            <w:pPr>
              <w:rPr>
                <w:rFonts w:ascii="Calibri" w:eastAsia="Calibri" w:hAnsi="Calibri" w:cs="Calibri"/>
                <w:b/>
              </w:rPr>
            </w:pPr>
            <w:r>
              <w:rPr>
                <w:rFonts w:ascii="Calibri" w:eastAsia="Calibri" w:hAnsi="Calibri" w:cs="Calibri"/>
                <w:b/>
              </w:rPr>
              <w:t xml:space="preserve">N.º de unidad de la unidad didáctica : </w:t>
            </w:r>
          </w:p>
        </w:tc>
        <w:tc>
          <w:tcPr>
            <w:tcW w:w="4678" w:type="dxa"/>
            <w:gridSpan w:val="6"/>
          </w:tcPr>
          <w:p w:rsidR="009677C8" w:rsidRDefault="009677C8">
            <w:pPr>
              <w:rPr>
                <w:rFonts w:ascii="Calibri" w:eastAsia="Calibri" w:hAnsi="Calibri" w:cs="Calibri"/>
              </w:rPr>
            </w:pPr>
          </w:p>
          <w:p w:rsidR="009677C8" w:rsidRDefault="009677C8">
            <w:pPr>
              <w:rPr>
                <w:rFonts w:ascii="Calibri" w:eastAsia="Calibri" w:hAnsi="Calibri" w:cs="Calibri"/>
              </w:rPr>
            </w:pPr>
            <w:r>
              <w:rPr>
                <w:rFonts w:ascii="Calibri" w:eastAsia="Calibri" w:hAnsi="Calibri" w:cs="Calibri"/>
              </w:rPr>
              <w:t>1</w:t>
            </w:r>
          </w:p>
        </w:tc>
        <w:tc>
          <w:tcPr>
            <w:tcW w:w="2931" w:type="dxa"/>
            <w:gridSpan w:val="4"/>
            <w:hideMark/>
          </w:tcPr>
          <w:p w:rsidR="009677C8" w:rsidRDefault="009677C8">
            <w:pPr>
              <w:rPr>
                <w:rFonts w:ascii="Calibri" w:eastAsia="Calibri" w:hAnsi="Calibri" w:cs="Calibri"/>
              </w:rPr>
            </w:pPr>
            <w:r>
              <w:rPr>
                <w:rFonts w:ascii="Calibri" w:eastAsia="Calibri" w:hAnsi="Calibri" w:cs="Calibri"/>
              </w:rPr>
              <w:t>La lengua: expresión</w:t>
            </w:r>
          </w:p>
          <w:p w:rsidR="009677C8" w:rsidRDefault="009677C8">
            <w:pPr>
              <w:rPr>
                <w:rFonts w:ascii="Calibri" w:eastAsia="Calibri" w:hAnsi="Calibri" w:cs="Calibri"/>
              </w:rPr>
            </w:pPr>
            <w:r>
              <w:rPr>
                <w:rFonts w:ascii="Calibri" w:eastAsia="Calibri" w:hAnsi="Calibri" w:cs="Calibri"/>
              </w:rPr>
              <w:t>cultural de un</w:t>
            </w:r>
          </w:p>
          <w:p w:rsidR="009677C8" w:rsidRDefault="009677C8">
            <w:pPr>
              <w:rPr>
                <w:rFonts w:ascii="Calibri" w:eastAsia="Calibri" w:hAnsi="Calibri" w:cs="Calibri"/>
              </w:rPr>
            </w:pPr>
            <w:r>
              <w:rPr>
                <w:rFonts w:ascii="Calibri" w:eastAsia="Calibri" w:hAnsi="Calibri" w:cs="Calibri"/>
              </w:rPr>
              <w:t>pueblo</w:t>
            </w:r>
          </w:p>
        </w:tc>
        <w:tc>
          <w:tcPr>
            <w:tcW w:w="4059" w:type="dxa"/>
            <w:gridSpan w:val="6"/>
            <w:hideMark/>
          </w:tcPr>
          <w:p w:rsidR="009677C8" w:rsidRDefault="009677C8">
            <w:pPr>
              <w:rPr>
                <w:rFonts w:ascii="Calibri" w:eastAsia="Calibri" w:hAnsi="Calibri" w:cs="Calibri"/>
                <w:b/>
              </w:rPr>
            </w:pPr>
            <w:r>
              <w:rPr>
                <w:rFonts w:ascii="Calibri" w:eastAsia="Calibri" w:hAnsi="Calibri" w:cs="Calibri"/>
                <w:b/>
              </w:rPr>
              <w:t xml:space="preserve">Docente: </w:t>
            </w: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4884" w:type="dxa"/>
            <w:gridSpan w:val="17"/>
            <w:hideMark/>
          </w:tcPr>
          <w:p w:rsidR="009677C8" w:rsidRDefault="009677C8">
            <w:pPr>
              <w:rPr>
                <w:rFonts w:ascii="Calibri" w:eastAsia="Calibri" w:hAnsi="Calibri" w:cs="Calibri"/>
                <w:b/>
                <w:i/>
              </w:rPr>
            </w:pPr>
            <w:r>
              <w:rPr>
                <w:rFonts w:ascii="Calibri" w:eastAsia="Calibri" w:hAnsi="Calibri" w:cs="Calibri"/>
                <w:b/>
                <w:i/>
              </w:rPr>
              <w:t>Objetivo de la unidad didáctica:</w:t>
            </w:r>
          </w:p>
          <w:p w:rsidR="009677C8" w:rsidRDefault="009677C8">
            <w:pPr>
              <w:spacing w:after="200" w:line="276" w:lineRule="auto"/>
              <w:rPr>
                <w:rFonts w:ascii="Calibri" w:eastAsia="Calibri" w:hAnsi="Calibri" w:cs="Calibri"/>
                <w:i/>
                <w:color w:val="000000"/>
              </w:rPr>
            </w:pPr>
            <w:r>
              <w:rPr>
                <w:rFonts w:ascii="Calibri" w:eastAsia="Calibri" w:hAnsi="Calibri" w:cs="Calibri"/>
                <w:i/>
                <w:color w:val="000000"/>
              </w:rPr>
              <w:t xml:space="preserve">OG.LL.1. Desempeñarse como usuarios competentes de la cultura escrita en diversos contextos personales, sociales y culturales para actuar con autonomía y ejercer una ciudadanía plena. </w:t>
            </w:r>
            <w:r>
              <w:rPr>
                <w:rFonts w:ascii="Calibri" w:eastAsia="Calibri" w:hAnsi="Calibri" w:cs="Calibri"/>
                <w:i/>
                <w:color w:val="000000"/>
              </w:rPr>
              <w:br/>
              <w:t xml:space="preserve">OG.LL.2. Valorar la diversidad lingüística a partir del conocimiento de su aporte a la construcción de una sociedad intercultural y plurinacional, en un marco de interacción respetuosa y de </w:t>
            </w:r>
            <w:proofErr w:type="spellStart"/>
            <w:r>
              <w:rPr>
                <w:rFonts w:ascii="Calibri" w:eastAsia="Calibri" w:hAnsi="Calibri" w:cs="Calibri"/>
                <w:i/>
                <w:color w:val="000000"/>
              </w:rPr>
              <w:t>fortalecimie</w:t>
            </w:r>
            <w:proofErr w:type="spellEnd"/>
          </w:p>
        </w:tc>
      </w:tr>
      <w:tr w:rsidR="009677C8" w:rsidTr="009677C8">
        <w:trPr>
          <w:trHeight w:val="480"/>
        </w:trPr>
        <w:tc>
          <w:tcPr>
            <w:tcW w:w="14884" w:type="dxa"/>
            <w:gridSpan w:val="17"/>
          </w:tcPr>
          <w:p w:rsidR="009677C8" w:rsidRDefault="009677C8">
            <w:pPr>
              <w:rPr>
                <w:rFonts w:ascii="Calibri" w:eastAsia="Calibri" w:hAnsi="Calibri" w:cs="Calibri"/>
                <w:i/>
              </w:rPr>
            </w:pPr>
            <w:r>
              <w:rPr>
                <w:rFonts w:ascii="Calibri" w:eastAsia="Calibri" w:hAnsi="Calibri" w:cs="Calibri"/>
                <w:b/>
                <w:i/>
              </w:rPr>
              <w:t xml:space="preserve">Criterios de evaluación: </w:t>
            </w:r>
            <w:r>
              <w:rPr>
                <w:rFonts w:ascii="Calibri" w:eastAsia="Calibri" w:hAnsi="Calibri" w:cs="Calibri"/>
                <w:i/>
              </w:rPr>
              <w:t xml:space="preserve"> </w:t>
            </w:r>
          </w:p>
          <w:p w:rsidR="009677C8" w:rsidRDefault="009677C8">
            <w:pPr>
              <w:rPr>
                <w:rFonts w:ascii="Calibri" w:eastAsia="Calibri" w:hAnsi="Calibri" w:cs="Calibri"/>
                <w:i/>
              </w:rPr>
            </w:pPr>
            <w:r>
              <w:rPr>
                <w:rFonts w:ascii="Calibri" w:eastAsia="Calibri" w:hAnsi="Calibri" w:cs="Calibri"/>
                <w:i/>
              </w:rPr>
              <w:t>CE.LL.5.2. Analiza las causas de la diglosia en relación con las lenguas originarias y sus consecuencias en diversos ámbitos, y las variaciones lingüísticas socioculturales del Ecuador desde diversas perspectivas</w:t>
            </w:r>
          </w:p>
          <w:p w:rsidR="009677C8" w:rsidRDefault="009677C8">
            <w:pPr>
              <w:rPr>
                <w:rFonts w:ascii="Calibri" w:eastAsia="Calibri" w:hAnsi="Calibri" w:cs="Calibri"/>
                <w:i/>
              </w:rPr>
            </w:pPr>
          </w:p>
          <w:p w:rsidR="009677C8" w:rsidRDefault="009677C8">
            <w:pPr>
              <w:rPr>
                <w:rFonts w:ascii="Calibri" w:eastAsia="Calibri" w:hAnsi="Calibri" w:cs="Calibri"/>
                <w:i/>
              </w:rPr>
            </w:pPr>
          </w:p>
          <w:p w:rsidR="009677C8" w:rsidRDefault="009677C8">
            <w:pPr>
              <w:rPr>
                <w:rFonts w:ascii="Calibri" w:eastAsia="Calibri" w:hAnsi="Calibri" w:cs="Calibri"/>
                <w:i/>
              </w:rPr>
            </w:pPr>
          </w:p>
          <w:p w:rsidR="009677C8" w:rsidRDefault="009677C8">
            <w:pPr>
              <w:rPr>
                <w:rFonts w:ascii="Calibri" w:eastAsia="Calibri" w:hAnsi="Calibri" w:cs="Calibri"/>
                <w:i/>
              </w:rPr>
            </w:pPr>
          </w:p>
          <w:p w:rsidR="009677C8" w:rsidRDefault="009677C8">
            <w:pPr>
              <w:rPr>
                <w:rFonts w:ascii="Calibri" w:eastAsia="Calibri" w:hAnsi="Calibri" w:cs="Calibri"/>
                <w:i/>
              </w:rPr>
            </w:pPr>
          </w:p>
          <w:p w:rsidR="009677C8" w:rsidRDefault="009677C8">
            <w:pPr>
              <w:rPr>
                <w:rFonts w:ascii="Calibri" w:eastAsia="Calibri" w:hAnsi="Calibri" w:cs="Calibri"/>
                <w:i/>
              </w:rPr>
            </w:pPr>
          </w:p>
          <w:p w:rsidR="009677C8" w:rsidRDefault="009677C8">
            <w:pPr>
              <w:rPr>
                <w:rFonts w:ascii="Calibri" w:eastAsia="Calibri" w:hAnsi="Calibri" w:cs="Calibri"/>
                <w:i/>
              </w:rPr>
            </w:pPr>
          </w:p>
          <w:p w:rsidR="009677C8" w:rsidRDefault="009677C8">
            <w:pPr>
              <w:rPr>
                <w:rFonts w:ascii="Calibri" w:eastAsia="Calibri" w:hAnsi="Calibri" w:cs="Calibri"/>
                <w:i/>
              </w:rPr>
            </w:pPr>
          </w:p>
          <w:p w:rsidR="009677C8" w:rsidRDefault="009677C8">
            <w:pPr>
              <w:rPr>
                <w:rFonts w:ascii="Calibri" w:eastAsia="Calibri" w:hAnsi="Calibri" w:cs="Calibri"/>
                <w: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7"/>
            <w:hideMark/>
          </w:tcPr>
          <w:p w:rsidR="009677C8" w:rsidRDefault="009677C8">
            <w:pPr>
              <w:rPr>
                <w:rFonts w:ascii="Calibri" w:eastAsia="Calibri" w:hAnsi="Calibri" w:cs="Calibri"/>
                <w:b/>
              </w:rPr>
            </w:pPr>
            <w:r>
              <w:rPr>
                <w:rFonts w:ascii="Calibri" w:eastAsia="Calibri" w:hAnsi="Calibri" w:cs="Calibri"/>
                <w:b/>
              </w:rPr>
              <w:t>2. PLANIFICACIÓN</w:t>
            </w:r>
          </w:p>
        </w:tc>
      </w:tr>
      <w:tr w:rsidR="009677C8" w:rsidTr="009677C8">
        <w:trPr>
          <w:trHeight w:val="420"/>
        </w:trPr>
        <w:tc>
          <w:tcPr>
            <w:tcW w:w="3572" w:type="dxa"/>
            <w:gridSpan w:val="2"/>
            <w:vMerge w:val="restart"/>
            <w:hideMark/>
          </w:tcPr>
          <w:p w:rsidR="009677C8" w:rsidRDefault="009677C8">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4"/>
            <w:vMerge w:val="restart"/>
            <w:hideMark/>
          </w:tcPr>
          <w:p w:rsidR="009677C8" w:rsidRDefault="009677C8">
            <w:pPr>
              <w:jc w:val="center"/>
              <w:rPr>
                <w:rFonts w:ascii="Calibri" w:eastAsia="Calibri" w:hAnsi="Calibri" w:cs="Calibri"/>
                <w:b/>
              </w:rPr>
            </w:pPr>
            <w:r>
              <w:rPr>
                <w:rFonts w:ascii="Calibri" w:eastAsia="Calibri" w:hAnsi="Calibri" w:cs="Calibri"/>
                <w:b/>
              </w:rPr>
              <w:t xml:space="preserve">ACTIVIDADES DE APRENDIZAJE </w:t>
            </w:r>
          </w:p>
        </w:tc>
        <w:tc>
          <w:tcPr>
            <w:tcW w:w="2127" w:type="dxa"/>
            <w:gridSpan w:val="4"/>
            <w:vMerge w:val="restart"/>
            <w:hideMark/>
          </w:tcPr>
          <w:p w:rsidR="009677C8" w:rsidRDefault="009677C8">
            <w:pPr>
              <w:rPr>
                <w:rFonts w:ascii="Calibri" w:eastAsia="Calibri" w:hAnsi="Calibri" w:cs="Calibri"/>
                <w:b/>
              </w:rPr>
            </w:pPr>
            <w:r>
              <w:rPr>
                <w:rFonts w:ascii="Calibri" w:eastAsia="Calibri" w:hAnsi="Calibri" w:cs="Calibri"/>
                <w:b/>
              </w:rPr>
              <w:t>RECURSOS</w:t>
            </w:r>
          </w:p>
        </w:tc>
        <w:tc>
          <w:tcPr>
            <w:tcW w:w="4933" w:type="dxa"/>
            <w:gridSpan w:val="7"/>
            <w:hideMark/>
          </w:tcPr>
          <w:p w:rsidR="009677C8" w:rsidRDefault="009677C8">
            <w:pPr>
              <w:rPr>
                <w:rFonts w:ascii="Calibri" w:eastAsia="Calibri" w:hAnsi="Calibri" w:cs="Calibri"/>
                <w:b/>
              </w:rPr>
            </w:pPr>
            <w:r>
              <w:rPr>
                <w:rFonts w:ascii="Calibri" w:eastAsia="Calibri" w:hAnsi="Calibri" w:cs="Calibri"/>
                <w:b/>
              </w:rPr>
              <w:t>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600" w:type="dxa"/>
            <w:gridSpan w:val="2"/>
            <w:vMerge/>
            <w:hideMark/>
          </w:tcPr>
          <w:p w:rsidR="009677C8" w:rsidRDefault="009677C8">
            <w:pPr>
              <w:rPr>
                <w:rFonts w:ascii="Calibri" w:eastAsia="Calibri" w:hAnsi="Calibri" w:cs="Calibri"/>
                <w:b/>
              </w:rPr>
            </w:pPr>
          </w:p>
        </w:tc>
        <w:tc>
          <w:tcPr>
            <w:tcW w:w="1200" w:type="dxa"/>
            <w:gridSpan w:val="4"/>
            <w:vMerge/>
            <w:hideMark/>
          </w:tcPr>
          <w:p w:rsidR="009677C8" w:rsidRDefault="009677C8">
            <w:pPr>
              <w:rPr>
                <w:rFonts w:ascii="Calibri" w:eastAsia="Calibri" w:hAnsi="Calibri" w:cs="Calibri"/>
                <w:b/>
              </w:rPr>
            </w:pPr>
          </w:p>
        </w:tc>
        <w:tc>
          <w:tcPr>
            <w:tcW w:w="1200" w:type="dxa"/>
            <w:gridSpan w:val="4"/>
            <w:vMerge/>
            <w:hideMark/>
          </w:tcPr>
          <w:p w:rsidR="009677C8" w:rsidRDefault="009677C8">
            <w:pPr>
              <w:rPr>
                <w:rFonts w:ascii="Calibri" w:eastAsia="Calibri" w:hAnsi="Calibri" w:cs="Calibri"/>
                <w:b/>
              </w:rPr>
            </w:pPr>
          </w:p>
        </w:tc>
        <w:tc>
          <w:tcPr>
            <w:tcW w:w="2126" w:type="dxa"/>
            <w:gridSpan w:val="3"/>
            <w:hideMark/>
          </w:tcPr>
          <w:p w:rsidR="009677C8" w:rsidRDefault="009677C8">
            <w:pPr>
              <w:rPr>
                <w:rFonts w:ascii="Calibri" w:eastAsia="Calibri" w:hAnsi="Calibri" w:cs="Calibri"/>
                <w:b/>
              </w:rPr>
            </w:pPr>
            <w:r>
              <w:rPr>
                <w:rFonts w:ascii="Calibri" w:eastAsia="Calibri" w:hAnsi="Calibri" w:cs="Calibri"/>
                <w:b/>
              </w:rPr>
              <w:t>Indicadores de evaluación de</w:t>
            </w:r>
          </w:p>
          <w:p w:rsidR="009677C8" w:rsidRDefault="009677C8">
            <w:pPr>
              <w:rPr>
                <w:rFonts w:ascii="Calibri" w:eastAsia="Calibri" w:hAnsi="Calibri" w:cs="Calibri"/>
                <w:b/>
              </w:rPr>
            </w:pPr>
            <w:r>
              <w:rPr>
                <w:rFonts w:ascii="Calibri" w:eastAsia="Calibri" w:hAnsi="Calibri" w:cs="Calibri"/>
                <w:b/>
              </w:rPr>
              <w:t>la unidad</w:t>
            </w:r>
          </w:p>
        </w:tc>
        <w:tc>
          <w:tcPr>
            <w:tcW w:w="2807" w:type="dxa"/>
            <w:gridSpan w:val="4"/>
            <w:hideMark/>
          </w:tcPr>
          <w:p w:rsidR="009677C8" w:rsidRDefault="009677C8">
            <w:pPr>
              <w:rPr>
                <w:rFonts w:ascii="Calibri" w:eastAsia="Calibri" w:hAnsi="Calibri" w:cs="Calibri"/>
                <w:b/>
              </w:rPr>
            </w:pPr>
            <w:r>
              <w:rPr>
                <w:rFonts w:ascii="Calibri" w:eastAsia="Calibri" w:hAnsi="Calibri" w:cs="Calibri"/>
                <w:b/>
              </w:rPr>
              <w:t xml:space="preserve">Técnicas e instrumento de la unidad </w:t>
            </w:r>
          </w:p>
        </w:tc>
      </w:tr>
      <w:tr w:rsidR="009677C8" w:rsidTr="009677C8">
        <w:trPr>
          <w:trHeight w:val="60"/>
        </w:trPr>
        <w:tc>
          <w:tcPr>
            <w:tcW w:w="3572" w:type="dxa"/>
            <w:gridSpan w:val="2"/>
          </w:tcPr>
          <w:p w:rsidR="009677C8" w:rsidRDefault="009677C8">
            <w:pPr>
              <w:rPr>
                <w:rFonts w:ascii="Calibri" w:eastAsia="Calibri" w:hAnsi="Calibri" w:cs="Calibri"/>
              </w:rPr>
            </w:pPr>
          </w:p>
        </w:tc>
        <w:tc>
          <w:tcPr>
            <w:tcW w:w="4252" w:type="dxa"/>
            <w:gridSpan w:val="4"/>
          </w:tcPr>
          <w:p w:rsidR="009677C8" w:rsidRDefault="009677C8">
            <w:pPr>
              <w:jc w:val="center"/>
              <w:rPr>
                <w:rFonts w:ascii="Calibri" w:eastAsia="Calibri" w:hAnsi="Calibri" w:cs="Calibri"/>
                <w:b/>
                <w:color w:val="000000"/>
                <w:sz w:val="22"/>
                <w:szCs w:val="22"/>
              </w:rPr>
            </w:pPr>
          </w:p>
        </w:tc>
        <w:tc>
          <w:tcPr>
            <w:tcW w:w="2127" w:type="dxa"/>
            <w:gridSpan w:val="4"/>
          </w:tcPr>
          <w:p w:rsidR="009677C8" w:rsidRDefault="009677C8">
            <w:pPr>
              <w:rPr>
                <w:rFonts w:ascii="Calibri" w:eastAsia="Calibri" w:hAnsi="Calibri" w:cs="Calibri"/>
              </w:rPr>
            </w:pPr>
          </w:p>
        </w:tc>
        <w:tc>
          <w:tcPr>
            <w:tcW w:w="2126" w:type="dxa"/>
            <w:gridSpan w:val="3"/>
          </w:tcPr>
          <w:p w:rsidR="009677C8" w:rsidRDefault="009677C8">
            <w:pPr>
              <w:rPr>
                <w:rFonts w:ascii="Calibri" w:eastAsia="Calibri" w:hAnsi="Calibri" w:cs="Calibri"/>
              </w:rPr>
            </w:pPr>
          </w:p>
        </w:tc>
        <w:tc>
          <w:tcPr>
            <w:tcW w:w="2807" w:type="dxa"/>
            <w:gridSpan w:val="4"/>
          </w:tcPr>
          <w:p w:rsidR="009677C8" w:rsidRDefault="009677C8">
            <w:pPr>
              <w:rPr>
                <w:rFonts w:ascii="Calibri" w:eastAsia="Calibri" w:hAnsi="Calibri" w:cs="Calibri"/>
                <w: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60"/>
        </w:trPr>
        <w:tc>
          <w:tcPr>
            <w:tcW w:w="3572" w:type="dxa"/>
            <w:gridSpan w:val="2"/>
          </w:tcPr>
          <w:p w:rsidR="009677C8" w:rsidRDefault="009677C8">
            <w:pPr>
              <w:rPr>
                <w:rFonts w:ascii="Calibri" w:eastAsia="Calibri" w:hAnsi="Calibri" w:cs="Calibri"/>
                <w:sz w:val="22"/>
                <w:szCs w:val="22"/>
              </w:rPr>
            </w:pPr>
            <w:r>
              <w:rPr>
                <w:rFonts w:ascii="Calibri" w:eastAsia="Calibri" w:hAnsi="Calibri" w:cs="Calibri"/>
                <w:sz w:val="22"/>
                <w:szCs w:val="22"/>
              </w:rPr>
              <w:t xml:space="preserve">DCD: LL.5.1.3. Analizar las causas de la diglosia en relación con las lenguas </w:t>
            </w:r>
            <w:r>
              <w:rPr>
                <w:rFonts w:ascii="Calibri" w:eastAsia="Calibri" w:hAnsi="Calibri" w:cs="Calibri"/>
                <w:sz w:val="22"/>
                <w:szCs w:val="22"/>
              </w:rPr>
              <w:lastRenderedPageBreak/>
              <w:t>originarias y sus consecuencias en el ámbito educativo, la identidad, los derechos colectivos y la vida cotidiana. LL.5.1.4. Analizar críticamente las variaciones lingüísticas socioculturales del Ecuador desde diversas perspectivas</w:t>
            </w:r>
            <w:r>
              <w:rPr>
                <w:rFonts w:ascii="Calibri" w:eastAsia="Calibri" w:hAnsi="Calibri" w:cs="Calibri"/>
                <w:sz w:val="22"/>
                <w:szCs w:val="22"/>
              </w:rPr>
              <w:br/>
            </w:r>
          </w:p>
          <w:p w:rsidR="009677C8" w:rsidRDefault="009677C8">
            <w:pPr>
              <w:rPr>
                <w:rFonts w:ascii="Calibri" w:eastAsia="Calibri" w:hAnsi="Calibri" w:cs="Calibri"/>
                <w:sz w:val="22"/>
                <w:szCs w:val="22"/>
              </w:rPr>
            </w:pPr>
          </w:p>
          <w:p w:rsidR="009677C8" w:rsidRDefault="009677C8">
            <w:pPr>
              <w:rPr>
                <w:rFonts w:ascii="Calibri" w:eastAsia="Calibri" w:hAnsi="Calibri" w:cs="Calibri"/>
                <w:sz w:val="22"/>
                <w:szCs w:val="22"/>
              </w:rPr>
            </w:pPr>
          </w:p>
        </w:tc>
        <w:tc>
          <w:tcPr>
            <w:tcW w:w="4252" w:type="dxa"/>
            <w:gridSpan w:val="4"/>
          </w:tcPr>
          <w:p w:rsidR="009677C8" w:rsidRDefault="009677C8">
            <w:pPr>
              <w:jc w:val="center"/>
              <w:rPr>
                <w:rFonts w:ascii="Calibri" w:eastAsia="Calibri" w:hAnsi="Calibri" w:cs="Calibri"/>
                <w:sz w:val="22"/>
                <w:szCs w:val="22"/>
              </w:rPr>
            </w:pPr>
            <w:r>
              <w:rPr>
                <w:rFonts w:ascii="Calibri" w:eastAsia="Calibri" w:hAnsi="Calibri" w:cs="Calibri"/>
                <w:b/>
                <w:color w:val="000000"/>
                <w:sz w:val="22"/>
                <w:szCs w:val="22"/>
              </w:rPr>
              <w:lastRenderedPageBreak/>
              <w:t xml:space="preserve">PROCESO DE ENSEÑANZA APRENDIZAJE </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LENGUA Y CULTURA</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los elementos para conocer la cultura de un pueblo.</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Proponer de forma original el aprendizaje de culturas ancestrales de Ecuador.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484120" cy="109156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31445" t="33122" r="31192" b="37471"/>
                          <a:stretch>
                            <a:fillRect/>
                          </a:stretch>
                        </pic:blipFill>
                        <pic:spPr bwMode="auto">
                          <a:xfrm>
                            <a:off x="0" y="0"/>
                            <a:ext cx="2484120" cy="1091565"/>
                          </a:xfrm>
                          <a:prstGeom prst="rect">
                            <a:avLst/>
                          </a:prstGeom>
                          <a:noFill/>
                          <a:ln>
                            <a:noFill/>
                          </a:ln>
                        </pic:spPr>
                      </pic:pic>
                    </a:graphicData>
                  </a:graphic>
                </wp:inline>
              </w:drawing>
            </w: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Conocer casos de bilingüismo o diglosia y comparar con el segundo artículo de la Constitución de Ecuador</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Argumentar sobre la importancia de la lengua de un pueblo. </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Considerar el lugar de asentamiento, vestimenta, alimentación y dialecto de la cultura </w:t>
            </w:r>
            <w:proofErr w:type="spellStart"/>
            <w:r>
              <w:rPr>
                <w:rFonts w:ascii="Calibri" w:eastAsia="Calibri" w:hAnsi="Calibri" w:cs="Calibri"/>
                <w:color w:val="000000"/>
                <w:sz w:val="22"/>
                <w:szCs w:val="22"/>
              </w:rPr>
              <w:t>Zápara</w:t>
            </w:r>
            <w:proofErr w:type="spellEnd"/>
            <w:r>
              <w:rPr>
                <w:rFonts w:ascii="Calibri" w:eastAsia="Calibri" w:hAnsi="Calibri" w:cs="Calibri"/>
                <w:color w:val="000000"/>
                <w:sz w:val="22"/>
                <w:szCs w:val="22"/>
              </w:rPr>
              <w:t xml:space="preserve">. </w:t>
            </w:r>
          </w:p>
          <w:p w:rsidR="009677C8" w:rsidRDefault="009677C8">
            <w:pPr>
              <w:ind w:left="360"/>
              <w:contextualSpacing/>
              <w:rPr>
                <w:noProof/>
                <w:lang w:val="es-MX" w:eastAsia="es-MX"/>
              </w:rPr>
            </w:pPr>
            <w:r>
              <w:rPr>
                <w:noProof/>
                <w:lang w:val="es-MX" w:eastAsia="es-MX"/>
              </w:rPr>
              <w:t xml:space="preserve">  </w:t>
            </w:r>
          </w:p>
          <w:p w:rsidR="009677C8" w:rsidRDefault="009677C8">
            <w:pPr>
              <w:ind w:left="360"/>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w:t>
            </w:r>
            <w:r>
              <w:rPr>
                <w:noProof/>
                <w:lang w:val="es-EC" w:eastAsia="es-EC"/>
              </w:rPr>
              <w:drawing>
                <wp:inline distT="0" distB="0" distL="0" distR="0">
                  <wp:extent cx="1896745" cy="240220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extLst>
                              <a:ext uri="{28A0092B-C50C-407E-A947-70E740481C1C}">
                                <a14:useLocalDpi xmlns:a14="http://schemas.microsoft.com/office/drawing/2010/main" val="0"/>
                              </a:ext>
                            </a:extLst>
                          </a:blip>
                          <a:srcRect l="43057" t="30307" r="34962" b="25604"/>
                          <a:stretch>
                            <a:fillRect/>
                          </a:stretch>
                        </pic:blipFill>
                        <pic:spPr bwMode="auto">
                          <a:xfrm>
                            <a:off x="0" y="0"/>
                            <a:ext cx="1896745" cy="2402205"/>
                          </a:xfrm>
                          <a:prstGeom prst="rect">
                            <a:avLst/>
                          </a:prstGeom>
                          <a:noFill/>
                          <a:ln>
                            <a:noFill/>
                          </a:ln>
                        </pic:spPr>
                      </pic:pic>
                    </a:graphicData>
                  </a:graphic>
                </wp:inline>
              </w:drawing>
            </w:r>
          </w:p>
          <w:p w:rsidR="009677C8" w:rsidRDefault="009677C8">
            <w:pPr>
              <w:ind w:left="360"/>
              <w:contextualSpacing/>
              <w:rPr>
                <w:rFonts w:ascii="Calibri" w:eastAsia="Calibri" w:hAnsi="Calibri" w:cs="Calibri"/>
                <w:color w:val="000000"/>
                <w:sz w:val="22"/>
                <w:szCs w:val="22"/>
              </w:rPr>
            </w:pPr>
          </w:p>
          <w:p w:rsidR="009677C8" w:rsidRDefault="009677C8">
            <w:pPr>
              <w:ind w:left="360"/>
              <w:contextualSpacing/>
              <w:rPr>
                <w:rFonts w:ascii="Calibri" w:eastAsia="Calibri" w:hAnsi="Calibri" w:cs="Calibri"/>
                <w:color w:val="000000"/>
                <w:sz w:val="22"/>
                <w:szCs w:val="22"/>
              </w:rPr>
            </w:pPr>
          </w:p>
          <w:p w:rsidR="009677C8" w:rsidRDefault="009677C8">
            <w:pPr>
              <w:ind w:left="360"/>
              <w:contextualSpacing/>
              <w:rPr>
                <w:rFonts w:ascii="Calibri" w:eastAsia="Calibri" w:hAnsi="Calibri" w:cs="Calibri"/>
                <w:color w:val="000000"/>
                <w:sz w:val="22"/>
                <w:szCs w:val="22"/>
              </w:rPr>
            </w:pPr>
          </w:p>
          <w:p w:rsidR="009677C8" w:rsidRDefault="009677C8">
            <w:pPr>
              <w:ind w:left="360"/>
              <w:contextualSpacing/>
              <w:rPr>
                <w:rFonts w:ascii="Calibri" w:eastAsia="Calibri" w:hAnsi="Calibri" w:cs="Calibri"/>
                <w:color w:val="000000"/>
                <w:sz w:val="22"/>
                <w:szCs w:val="22"/>
              </w:rPr>
            </w:pPr>
          </w:p>
          <w:p w:rsidR="009677C8" w:rsidRDefault="009677C8">
            <w:pPr>
              <w:ind w:left="360"/>
              <w:contextualSpacing/>
              <w:rPr>
                <w:rFonts w:ascii="Calibri" w:eastAsia="Calibri" w:hAnsi="Calibri" w:cs="Calibri"/>
                <w:color w:val="000000"/>
                <w:sz w:val="22"/>
                <w:szCs w:val="22"/>
              </w:rPr>
            </w:pPr>
          </w:p>
          <w:p w:rsidR="009677C8" w:rsidRDefault="009677C8">
            <w:pPr>
              <w:ind w:left="360"/>
              <w:contextualSpacing/>
              <w:rPr>
                <w:rFonts w:ascii="Calibri" w:eastAsia="Calibri" w:hAnsi="Calibri" w:cs="Calibri"/>
                <w:color w:val="000000"/>
                <w:sz w:val="22"/>
                <w:szCs w:val="22"/>
              </w:rPr>
            </w:pPr>
          </w:p>
          <w:p w:rsidR="009677C8" w:rsidRDefault="009677C8">
            <w:pPr>
              <w:ind w:left="360"/>
              <w:contextualSpacing/>
              <w:rPr>
                <w:rFonts w:ascii="Calibri" w:eastAsia="Calibri" w:hAnsi="Calibri" w:cs="Calibri"/>
                <w:color w:val="000000"/>
                <w:sz w:val="22"/>
                <w:szCs w:val="22"/>
              </w:rPr>
            </w:pPr>
          </w:p>
          <w:p w:rsidR="009677C8" w:rsidRDefault="009677C8">
            <w:pPr>
              <w:rPr>
                <w:noProof/>
                <w:lang w:val="es-MX" w:eastAsia="es-MX"/>
              </w:rPr>
            </w:pPr>
          </w:p>
          <w:p w:rsidR="009677C8" w:rsidRDefault="009677C8">
            <w:pPr>
              <w:rPr>
                <w:noProof/>
                <w:lang w:val="es-MX" w:eastAsia="es-MX"/>
              </w:rPr>
            </w:pPr>
          </w:p>
          <w:p w:rsidR="009677C8" w:rsidRDefault="009677C8">
            <w:pPr>
              <w:rPr>
                <w:rFonts w:ascii="Calibri" w:eastAsia="Calibri" w:hAnsi="Calibri" w:cs="Calibri"/>
                <w:color w:val="000000"/>
                <w:sz w:val="22"/>
                <w:szCs w:val="22"/>
              </w:rPr>
            </w:pPr>
          </w:p>
          <w:p w:rsidR="009677C8" w:rsidRDefault="009677C8">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misión de los Estados ante la desaparición de las lenguas </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Investigar dos idiomas ancestrales de Ecuador</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Identificar las principales variedades lingüísticas de Ecuador y sus características.</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las causas y consecuencias de la diglosia a nivel cultural, educativo y social.</w:t>
            </w:r>
          </w:p>
          <w:p w:rsidR="009677C8" w:rsidRDefault="009677C8" w:rsidP="000E0BD2">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las diferencias entre la diglosia y el bilingüismo y la importancia de la diversidad cultural</w:t>
            </w:r>
          </w:p>
          <w:p w:rsidR="009677C8" w:rsidRDefault="009677C8">
            <w:pPr>
              <w:rPr>
                <w:noProof/>
                <w:lang w:val="es-MX" w:eastAsia="es-MX"/>
              </w:rPr>
            </w:pPr>
          </w:p>
          <w:p w:rsidR="009677C8" w:rsidRDefault="009677C8">
            <w:pPr>
              <w:rPr>
                <w:noProof/>
                <w:lang w:val="es-MX" w:eastAsia="es-MX"/>
              </w:rPr>
            </w:pPr>
          </w:p>
          <w:p w:rsidR="009677C8" w:rsidRDefault="009677C8">
            <w:pPr>
              <w:rPr>
                <w:noProof/>
                <w:lang w:val="es-MX" w:eastAsia="es-MX"/>
              </w:rPr>
            </w:pPr>
            <w:r>
              <w:rPr>
                <w:noProof/>
                <w:lang w:val="es-MX" w:eastAsia="es-MX"/>
              </w:rPr>
              <w:t xml:space="preserve">         </w:t>
            </w:r>
            <w:r>
              <w:rPr>
                <w:noProof/>
                <w:lang w:val="es-EC" w:eastAsia="es-EC"/>
              </w:rPr>
              <w:drawing>
                <wp:inline distT="0" distB="0" distL="0" distR="0">
                  <wp:extent cx="1842135" cy="2402205"/>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a:extLst>
                              <a:ext uri="{28A0092B-C50C-407E-A947-70E740481C1C}">
                                <a14:useLocalDpi xmlns:a14="http://schemas.microsoft.com/office/drawing/2010/main" val="0"/>
                              </a:ext>
                            </a:extLst>
                          </a:blip>
                          <a:srcRect l="35689" t="17171" r="32858" b="9909"/>
                          <a:stretch>
                            <a:fillRect/>
                          </a:stretch>
                        </pic:blipFill>
                        <pic:spPr bwMode="auto">
                          <a:xfrm>
                            <a:off x="0" y="0"/>
                            <a:ext cx="1842135" cy="2402205"/>
                          </a:xfrm>
                          <a:prstGeom prst="rect">
                            <a:avLst/>
                          </a:prstGeom>
                          <a:noFill/>
                          <a:ln>
                            <a:noFill/>
                          </a:ln>
                        </pic:spPr>
                      </pic:pic>
                    </a:graphicData>
                  </a:graphic>
                </wp:inline>
              </w:drawing>
            </w:r>
          </w:p>
          <w:p w:rsidR="009677C8" w:rsidRDefault="009677C8">
            <w:pPr>
              <w:rPr>
                <w:noProof/>
                <w:lang w:val="es-MX" w:eastAsia="es-MX"/>
              </w:rPr>
            </w:pPr>
          </w:p>
          <w:p w:rsidR="009677C8" w:rsidRDefault="009677C8">
            <w:pPr>
              <w:rPr>
                <w:noProof/>
                <w:lang w:val="es-MX" w:eastAsia="es-MX"/>
              </w:rPr>
            </w:pPr>
          </w:p>
          <w:p w:rsidR="009677C8" w:rsidRDefault="009677C8">
            <w:pPr>
              <w:rPr>
                <w:noProof/>
                <w:lang w:val="es-MX" w:eastAsia="es-MX"/>
              </w:rPr>
            </w:pPr>
          </w:p>
          <w:p w:rsidR="009677C8" w:rsidRDefault="009677C8">
            <w:pPr>
              <w:rPr>
                <w:noProof/>
                <w:lang w:val="es-MX" w:eastAsia="es-MX"/>
              </w:rPr>
            </w:pPr>
          </w:p>
          <w:p w:rsidR="009677C8" w:rsidRDefault="009677C8">
            <w:pPr>
              <w:rPr>
                <w:rFonts w:ascii="Calibri" w:eastAsia="Calibri" w:hAnsi="Calibri" w:cs="Calibri"/>
                <w:color w:val="000000"/>
                <w:sz w:val="22"/>
                <w:szCs w:val="22"/>
              </w:rPr>
            </w:pPr>
          </w:p>
        </w:tc>
        <w:tc>
          <w:tcPr>
            <w:tcW w:w="2127" w:type="dxa"/>
            <w:gridSpan w:val="4"/>
          </w:tcPr>
          <w:p w:rsidR="009677C8" w:rsidRDefault="009677C8">
            <w:pPr>
              <w:rPr>
                <w:rFonts w:ascii="Calibri" w:eastAsia="Calibri" w:hAnsi="Calibri" w:cs="Calibri"/>
                <w:sz w:val="22"/>
                <w:szCs w:val="22"/>
              </w:rPr>
            </w:pPr>
          </w:p>
          <w:p w:rsidR="009677C8" w:rsidRDefault="009677C8">
            <w:pPr>
              <w:rPr>
                <w:rFonts w:ascii="Calibri" w:eastAsia="Calibri" w:hAnsi="Calibri" w:cs="Calibri"/>
                <w:sz w:val="22"/>
                <w:szCs w:val="22"/>
              </w:rPr>
            </w:pPr>
            <w:r>
              <w:rPr>
                <w:rFonts w:ascii="Calibri" w:eastAsia="Calibri" w:hAnsi="Calibri" w:cs="Calibri"/>
                <w:sz w:val="22"/>
                <w:szCs w:val="22"/>
              </w:rPr>
              <w:t>Texto</w:t>
            </w:r>
          </w:p>
          <w:p w:rsidR="009677C8" w:rsidRDefault="009677C8">
            <w:pPr>
              <w:rPr>
                <w:rFonts w:ascii="Calibri" w:eastAsia="Calibri" w:hAnsi="Calibri" w:cs="Calibri"/>
                <w:sz w:val="22"/>
                <w:szCs w:val="22"/>
              </w:rPr>
            </w:pPr>
            <w:r>
              <w:rPr>
                <w:rFonts w:ascii="Calibri" w:eastAsia="Calibri" w:hAnsi="Calibri" w:cs="Calibri"/>
                <w:sz w:val="22"/>
                <w:szCs w:val="22"/>
              </w:rPr>
              <w:lastRenderedPageBreak/>
              <w:t xml:space="preserve">Tarjetas  </w:t>
            </w:r>
          </w:p>
          <w:p w:rsidR="009677C8" w:rsidRDefault="009677C8">
            <w:pP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rPr>
                <w:rFonts w:ascii="Calibri" w:eastAsia="Calibri" w:hAnsi="Calibri" w:cs="Calibri"/>
                <w:sz w:val="22"/>
                <w:szCs w:val="22"/>
              </w:rPr>
            </w:pPr>
            <w:r>
              <w:rPr>
                <w:rFonts w:ascii="Calibri" w:eastAsia="Calibri" w:hAnsi="Calibri" w:cs="Calibri"/>
                <w:sz w:val="22"/>
                <w:szCs w:val="22"/>
              </w:rPr>
              <w:t>Computadora</w:t>
            </w:r>
          </w:p>
          <w:p w:rsidR="009677C8" w:rsidRDefault="009677C8">
            <w:pPr>
              <w:rPr>
                <w:rFonts w:ascii="Calibri" w:eastAsia="Calibri" w:hAnsi="Calibri" w:cs="Calibri"/>
                <w:sz w:val="22"/>
                <w:szCs w:val="22"/>
              </w:rPr>
            </w:pPr>
            <w:r>
              <w:rPr>
                <w:rFonts w:ascii="Calibri" w:eastAsia="Calibri" w:hAnsi="Calibri" w:cs="Calibri"/>
                <w:sz w:val="22"/>
                <w:szCs w:val="22"/>
              </w:rPr>
              <w:t>Imágenes</w:t>
            </w:r>
          </w:p>
          <w:p w:rsidR="009677C8" w:rsidRDefault="009677C8">
            <w:pPr>
              <w:rPr>
                <w:rFonts w:ascii="Calibri" w:eastAsia="Calibri" w:hAnsi="Calibri" w:cs="Calibri"/>
                <w:sz w:val="22"/>
                <w:szCs w:val="22"/>
              </w:rPr>
            </w:pPr>
            <w:r>
              <w:rPr>
                <w:rFonts w:ascii="Calibri" w:eastAsia="Calibri" w:hAnsi="Calibri" w:cs="Calibri"/>
                <w:sz w:val="22"/>
                <w:szCs w:val="22"/>
              </w:rPr>
              <w:t>Videos</w:t>
            </w:r>
          </w:p>
        </w:tc>
        <w:tc>
          <w:tcPr>
            <w:tcW w:w="2126" w:type="dxa"/>
            <w:gridSpan w:val="3"/>
            <w:hideMark/>
          </w:tcPr>
          <w:p w:rsidR="009677C8" w:rsidRDefault="009677C8">
            <w:pPr>
              <w:rPr>
                <w:rFonts w:ascii="Calibri" w:eastAsia="Calibri" w:hAnsi="Calibri" w:cs="Calibri"/>
                <w:sz w:val="22"/>
                <w:szCs w:val="22"/>
              </w:rPr>
            </w:pPr>
            <w:r>
              <w:rPr>
                <w:rFonts w:ascii="Calibri" w:eastAsia="Calibri" w:hAnsi="Calibri" w:cs="Calibri"/>
                <w:sz w:val="22"/>
                <w:szCs w:val="22"/>
              </w:rPr>
              <w:lastRenderedPageBreak/>
              <w:t xml:space="preserve">I.LL.5.2.1. Analiza críticamente desde </w:t>
            </w:r>
            <w:r>
              <w:rPr>
                <w:rFonts w:ascii="Calibri" w:eastAsia="Calibri" w:hAnsi="Calibri" w:cs="Calibri"/>
                <w:sz w:val="22"/>
                <w:szCs w:val="22"/>
              </w:rPr>
              <w:lastRenderedPageBreak/>
              <w:t>diversas perspectivas (social, étnica, de género, cultural), los usos de la lengua y de las variedades lingüísticas que implican algún tipo de discriminación (diglosia) en la literatura, el humor y el periodismo. (I.3., S.1.)</w:t>
            </w:r>
          </w:p>
        </w:tc>
        <w:tc>
          <w:tcPr>
            <w:tcW w:w="2807" w:type="dxa"/>
            <w:gridSpan w:val="4"/>
          </w:tcPr>
          <w:p w:rsidR="009677C8" w:rsidRDefault="009677C8">
            <w:pPr>
              <w:rPr>
                <w:rFonts w:ascii="Calibri" w:eastAsia="Calibri" w:hAnsi="Calibri" w:cs="Calibri"/>
                <w:i/>
                <w:sz w:val="22"/>
                <w:szCs w:val="22"/>
              </w:rPr>
            </w:pPr>
            <w:r>
              <w:rPr>
                <w:rFonts w:ascii="Calibri" w:eastAsia="Calibri" w:hAnsi="Calibri" w:cs="Calibri"/>
                <w:i/>
                <w:sz w:val="22"/>
                <w:szCs w:val="22"/>
              </w:rPr>
              <w:lastRenderedPageBreak/>
              <w:t xml:space="preserve">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Discusión dirigida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guía de trabajo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pruebas de ensayo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rsidR="009677C8" w:rsidRDefault="009677C8">
            <w:pPr>
              <w:rPr>
                <w:rFonts w:ascii="Calibri" w:eastAsia="Calibri" w:hAnsi="Calibri" w:cs="Calibri"/>
                <w:b/>
                <w:sz w:val="22"/>
                <w:szCs w:val="22"/>
                <w:u w:val="single"/>
              </w:rPr>
            </w:pPr>
          </w:p>
        </w:tc>
      </w:tr>
      <w:tr w:rsidR="009677C8" w:rsidTr="009677C8">
        <w:trPr>
          <w:trHeight w:val="300"/>
        </w:trPr>
        <w:tc>
          <w:tcPr>
            <w:tcW w:w="14884" w:type="dxa"/>
            <w:gridSpan w:val="17"/>
          </w:tcPr>
          <w:p w:rsidR="009677C8" w:rsidRDefault="009677C8">
            <w:pPr>
              <w:rPr>
                <w:rFonts w:ascii="Calibri" w:eastAsia="Calibri" w:hAnsi="Calibri" w:cs="Calibri"/>
                <w:b/>
              </w:rPr>
            </w:pPr>
          </w:p>
          <w:p w:rsidR="009677C8" w:rsidRDefault="009677C8">
            <w:pPr>
              <w:rPr>
                <w:rFonts w:ascii="Calibri" w:eastAsia="Calibri" w:hAnsi="Calibri" w:cs="Calibri"/>
                <w:b/>
              </w:rPr>
            </w:pPr>
            <w:r>
              <w:rPr>
                <w:rFonts w:ascii="Calibri" w:eastAsia="Calibri" w:hAnsi="Calibri" w:cs="Calibri"/>
                <w:b/>
              </w:rPr>
              <w:t>3. ADAPTACIONES CURRICULARES</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3572" w:type="dxa"/>
            <w:gridSpan w:val="2"/>
          </w:tcPr>
          <w:p w:rsidR="009677C8" w:rsidRDefault="009677C8">
            <w:pPr>
              <w:rPr>
                <w:rFonts w:ascii="Calibri" w:eastAsia="Calibri" w:hAnsi="Calibri" w:cs="Calibri"/>
                <w:b/>
              </w:rPr>
            </w:pPr>
          </w:p>
          <w:p w:rsidR="009677C8" w:rsidRDefault="009677C8">
            <w:pPr>
              <w:rPr>
                <w:rFonts w:ascii="Calibri" w:eastAsia="Calibri" w:hAnsi="Calibri" w:cs="Calibri"/>
                <w:b/>
              </w:rPr>
            </w:pPr>
          </w:p>
          <w:p w:rsidR="009677C8" w:rsidRDefault="009677C8">
            <w:pPr>
              <w:rPr>
                <w:rFonts w:ascii="Calibri" w:eastAsia="Calibri" w:hAnsi="Calibri" w:cs="Calibri"/>
                <w:b/>
              </w:rPr>
            </w:pPr>
          </w:p>
        </w:tc>
        <w:tc>
          <w:tcPr>
            <w:tcW w:w="4252" w:type="dxa"/>
            <w:gridSpan w:val="4"/>
          </w:tcPr>
          <w:p w:rsidR="009677C8" w:rsidRDefault="009677C8">
            <w:pPr>
              <w:rPr>
                <w:rFonts w:ascii="Calibri" w:eastAsia="Calibri" w:hAnsi="Calibri" w:cs="Calibri"/>
                <w:b/>
              </w:rPr>
            </w:pPr>
          </w:p>
        </w:tc>
        <w:tc>
          <w:tcPr>
            <w:tcW w:w="2127" w:type="dxa"/>
            <w:gridSpan w:val="4"/>
          </w:tcPr>
          <w:p w:rsidR="009677C8" w:rsidRDefault="009677C8">
            <w:pPr>
              <w:rPr>
                <w:rFonts w:ascii="Calibri" w:eastAsia="Calibri" w:hAnsi="Calibri" w:cs="Calibri"/>
                <w:b/>
              </w:rPr>
            </w:pPr>
          </w:p>
        </w:tc>
        <w:tc>
          <w:tcPr>
            <w:tcW w:w="2126" w:type="dxa"/>
            <w:gridSpan w:val="3"/>
          </w:tcPr>
          <w:p w:rsidR="009677C8" w:rsidRDefault="009677C8">
            <w:pPr>
              <w:rPr>
                <w:rFonts w:ascii="Calibri" w:eastAsia="Calibri" w:hAnsi="Calibri" w:cs="Calibri"/>
                <w:b/>
              </w:rPr>
            </w:pPr>
          </w:p>
        </w:tc>
        <w:tc>
          <w:tcPr>
            <w:tcW w:w="709" w:type="dxa"/>
            <w:gridSpan w:val="2"/>
          </w:tcPr>
          <w:p w:rsidR="009677C8" w:rsidRDefault="009677C8">
            <w:pPr>
              <w:rPr>
                <w:rFonts w:ascii="Calibri" w:eastAsia="Calibri" w:hAnsi="Calibri" w:cs="Calibri"/>
                <w:b/>
              </w:rPr>
            </w:pPr>
          </w:p>
        </w:tc>
        <w:tc>
          <w:tcPr>
            <w:tcW w:w="2098" w:type="dxa"/>
            <w:gridSpan w:val="2"/>
          </w:tcPr>
          <w:p w:rsidR="009677C8" w:rsidRDefault="009677C8">
            <w:pPr>
              <w:rPr>
                <w:rFonts w:ascii="Calibri" w:eastAsia="Calibri" w:hAnsi="Calibri" w:cs="Calibri"/>
                <w:b/>
              </w:rPr>
            </w:pPr>
          </w:p>
        </w:tc>
      </w:tr>
      <w:tr w:rsidR="009677C8" w:rsidTr="009677C8">
        <w:trPr>
          <w:trHeight w:val="420"/>
        </w:trPr>
        <w:tc>
          <w:tcPr>
            <w:tcW w:w="3572" w:type="dxa"/>
            <w:gridSpan w:val="2"/>
            <w:hideMark/>
          </w:tcPr>
          <w:p w:rsidR="009677C8" w:rsidRDefault="009677C8">
            <w:pPr>
              <w:rPr>
                <w:rFonts w:ascii="Calibri" w:eastAsia="Calibri" w:hAnsi="Calibri" w:cs="Calibri"/>
                <w:b/>
              </w:rPr>
            </w:pPr>
            <w:r>
              <w:rPr>
                <w:rFonts w:ascii="Calibri" w:eastAsia="Calibri" w:hAnsi="Calibri" w:cs="Calibri"/>
                <w:b/>
              </w:rPr>
              <w:lastRenderedPageBreak/>
              <w:t>ELABORADO</w:t>
            </w:r>
          </w:p>
        </w:tc>
        <w:tc>
          <w:tcPr>
            <w:tcW w:w="2998" w:type="dxa"/>
            <w:gridSpan w:val="3"/>
          </w:tcPr>
          <w:p w:rsidR="009677C8" w:rsidRDefault="009677C8">
            <w:pPr>
              <w:rPr>
                <w:rFonts w:ascii="Calibri" w:eastAsia="Calibri" w:hAnsi="Calibri" w:cs="Calibri"/>
                <w:b/>
              </w:rPr>
            </w:pPr>
          </w:p>
        </w:tc>
        <w:tc>
          <w:tcPr>
            <w:tcW w:w="6216" w:type="dxa"/>
            <w:gridSpan w:val="10"/>
            <w:hideMark/>
          </w:tcPr>
          <w:p w:rsidR="009677C8" w:rsidRDefault="009677C8">
            <w:pPr>
              <w:rPr>
                <w:rFonts w:ascii="Calibri" w:eastAsia="Calibri" w:hAnsi="Calibri" w:cs="Calibri"/>
                <w:b/>
              </w:rPr>
            </w:pPr>
            <w:r>
              <w:rPr>
                <w:rFonts w:ascii="Calibri" w:eastAsia="Calibri" w:hAnsi="Calibri" w:cs="Calibri"/>
                <w:b/>
              </w:rPr>
              <w:t>REVISADO</w:t>
            </w:r>
          </w:p>
        </w:tc>
        <w:tc>
          <w:tcPr>
            <w:tcW w:w="2098" w:type="dxa"/>
            <w:gridSpan w:val="2"/>
            <w:hideMark/>
          </w:tcPr>
          <w:p w:rsidR="009677C8" w:rsidRDefault="009677C8">
            <w:pPr>
              <w:rPr>
                <w:rFonts w:ascii="Calibri" w:eastAsia="Calibri" w:hAnsi="Calibri" w:cs="Calibri"/>
                <w:b/>
              </w:rPr>
            </w:pPr>
            <w:r>
              <w:rPr>
                <w:rFonts w:ascii="Calibri" w:eastAsia="Calibri" w:hAnsi="Calibri" w:cs="Calibri"/>
                <w:b/>
              </w:rPr>
              <w:t>APROBADO</w:t>
            </w:r>
          </w:p>
        </w:tc>
      </w:tr>
      <w:tr w:rsidR="009677C8" w:rsidTr="009677C8">
        <w:trPr>
          <w:cnfStyle w:val="000000100000" w:firstRow="0" w:lastRow="0" w:firstColumn="0" w:lastColumn="0" w:oddVBand="0" w:evenVBand="0" w:oddHBand="1" w:evenHBand="0" w:firstRowFirstColumn="0" w:firstRowLastColumn="0" w:lastRowFirstColumn="0" w:lastRowLastColumn="0"/>
          <w:trHeight w:val="180"/>
        </w:trPr>
        <w:tc>
          <w:tcPr>
            <w:tcW w:w="3572" w:type="dxa"/>
            <w:gridSpan w:val="2"/>
            <w:hideMark/>
          </w:tcPr>
          <w:p w:rsidR="009677C8" w:rsidRDefault="009677C8">
            <w:pPr>
              <w:rPr>
                <w:rFonts w:ascii="Calibri" w:eastAsia="Calibri" w:hAnsi="Calibri" w:cs="Calibri"/>
              </w:rPr>
            </w:pPr>
            <w:r>
              <w:rPr>
                <w:rFonts w:ascii="Calibri" w:eastAsia="Calibri" w:hAnsi="Calibri" w:cs="Calibri"/>
              </w:rPr>
              <w:t xml:space="preserve">Docente: </w:t>
            </w:r>
          </w:p>
        </w:tc>
        <w:tc>
          <w:tcPr>
            <w:tcW w:w="2998" w:type="dxa"/>
            <w:gridSpan w:val="3"/>
          </w:tcPr>
          <w:p w:rsidR="009677C8" w:rsidRDefault="009677C8">
            <w:pPr>
              <w:rPr>
                <w:rFonts w:ascii="Calibri" w:eastAsia="Calibri" w:hAnsi="Calibri" w:cs="Calibri"/>
              </w:rPr>
            </w:pPr>
          </w:p>
        </w:tc>
        <w:tc>
          <w:tcPr>
            <w:tcW w:w="6216" w:type="dxa"/>
            <w:gridSpan w:val="10"/>
            <w:hideMark/>
          </w:tcPr>
          <w:p w:rsidR="009677C8" w:rsidRDefault="009677C8">
            <w:pPr>
              <w:rPr>
                <w:rFonts w:ascii="Calibri" w:eastAsia="Calibri" w:hAnsi="Calibri" w:cs="Calibri"/>
              </w:rPr>
            </w:pPr>
            <w:r>
              <w:rPr>
                <w:rFonts w:ascii="Calibri" w:eastAsia="Calibri" w:hAnsi="Calibri" w:cs="Calibri"/>
              </w:rPr>
              <w:t xml:space="preserve">Coordinador del área : </w:t>
            </w:r>
          </w:p>
        </w:tc>
        <w:tc>
          <w:tcPr>
            <w:tcW w:w="2098" w:type="dxa"/>
            <w:gridSpan w:val="2"/>
            <w:hideMark/>
          </w:tcPr>
          <w:p w:rsidR="009677C8" w:rsidRDefault="009677C8">
            <w:pPr>
              <w:rPr>
                <w:rFonts w:ascii="Calibri" w:eastAsia="Calibri" w:hAnsi="Calibri" w:cs="Calibri"/>
              </w:rPr>
            </w:pPr>
            <w:r>
              <w:rPr>
                <w:rFonts w:ascii="Calibri" w:eastAsia="Calibri" w:hAnsi="Calibri" w:cs="Calibri"/>
              </w:rPr>
              <w:t>Vicerrector:</w:t>
            </w:r>
          </w:p>
        </w:tc>
      </w:tr>
      <w:tr w:rsidR="009677C8" w:rsidTr="009677C8">
        <w:trPr>
          <w:trHeight w:val="240"/>
        </w:trPr>
        <w:tc>
          <w:tcPr>
            <w:tcW w:w="3572" w:type="dxa"/>
            <w:gridSpan w:val="2"/>
            <w:hideMark/>
          </w:tcPr>
          <w:p w:rsidR="009677C8" w:rsidRDefault="009677C8">
            <w:pPr>
              <w:rPr>
                <w:rFonts w:ascii="Calibri" w:eastAsia="Calibri" w:hAnsi="Calibri" w:cs="Calibri"/>
              </w:rPr>
            </w:pPr>
            <w:r>
              <w:rPr>
                <w:rFonts w:ascii="Calibri" w:eastAsia="Calibri" w:hAnsi="Calibri" w:cs="Calibri"/>
              </w:rPr>
              <w:t>Firma:</w:t>
            </w:r>
          </w:p>
        </w:tc>
        <w:tc>
          <w:tcPr>
            <w:tcW w:w="2998" w:type="dxa"/>
            <w:gridSpan w:val="3"/>
          </w:tcPr>
          <w:p w:rsidR="009677C8" w:rsidRDefault="009677C8">
            <w:pPr>
              <w:rPr>
                <w:rFonts w:ascii="Calibri" w:eastAsia="Calibri" w:hAnsi="Calibri" w:cs="Calibri"/>
              </w:rPr>
            </w:pPr>
          </w:p>
        </w:tc>
        <w:tc>
          <w:tcPr>
            <w:tcW w:w="6216" w:type="dxa"/>
            <w:gridSpan w:val="10"/>
          </w:tcPr>
          <w:p w:rsidR="009677C8" w:rsidRDefault="009677C8">
            <w:pPr>
              <w:rPr>
                <w:rFonts w:ascii="Calibri" w:eastAsia="Calibri" w:hAnsi="Calibri" w:cs="Calibri"/>
              </w:rPr>
            </w:pPr>
          </w:p>
        </w:tc>
        <w:tc>
          <w:tcPr>
            <w:tcW w:w="2098" w:type="dxa"/>
            <w:gridSpan w:val="2"/>
          </w:tcPr>
          <w:p w:rsidR="009677C8" w:rsidRDefault="009677C8">
            <w:pPr>
              <w:rPr>
                <w:rFonts w:ascii="Calibri" w:eastAsia="Calibri" w:hAnsi="Calibri" w:cs="Calibr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40"/>
        </w:trPr>
        <w:tc>
          <w:tcPr>
            <w:tcW w:w="3572" w:type="dxa"/>
            <w:gridSpan w:val="2"/>
            <w:hideMark/>
          </w:tcPr>
          <w:p w:rsidR="009677C8" w:rsidRDefault="009677C8">
            <w:pPr>
              <w:rPr>
                <w:rFonts w:ascii="Calibri" w:eastAsia="Calibri" w:hAnsi="Calibri" w:cs="Calibri"/>
              </w:rPr>
            </w:pPr>
            <w:r>
              <w:rPr>
                <w:rFonts w:ascii="Calibri" w:eastAsia="Calibri" w:hAnsi="Calibri" w:cs="Calibri"/>
              </w:rPr>
              <w:t xml:space="preserve">Fecha: </w:t>
            </w:r>
          </w:p>
        </w:tc>
        <w:tc>
          <w:tcPr>
            <w:tcW w:w="2998" w:type="dxa"/>
            <w:gridSpan w:val="3"/>
          </w:tcPr>
          <w:p w:rsidR="009677C8" w:rsidRDefault="009677C8">
            <w:pPr>
              <w:rPr>
                <w:rFonts w:ascii="Calibri" w:eastAsia="Calibri" w:hAnsi="Calibri" w:cs="Calibri"/>
              </w:rPr>
            </w:pPr>
          </w:p>
        </w:tc>
        <w:tc>
          <w:tcPr>
            <w:tcW w:w="6216" w:type="dxa"/>
            <w:gridSpan w:val="10"/>
          </w:tcPr>
          <w:p w:rsidR="009677C8" w:rsidRDefault="009677C8">
            <w:pPr>
              <w:rPr>
                <w:rFonts w:ascii="Calibri" w:eastAsia="Calibri" w:hAnsi="Calibri" w:cs="Calibri"/>
              </w:rPr>
            </w:pPr>
          </w:p>
        </w:tc>
        <w:tc>
          <w:tcPr>
            <w:tcW w:w="2098" w:type="dxa"/>
            <w:gridSpan w:val="2"/>
          </w:tcPr>
          <w:p w:rsidR="009677C8" w:rsidRDefault="009677C8">
            <w:pPr>
              <w:rPr>
                <w:rFonts w:ascii="Calibri" w:eastAsia="Calibri" w:hAnsi="Calibri" w:cs="Calibri"/>
              </w:rPr>
            </w:pPr>
          </w:p>
        </w:tc>
      </w:tr>
    </w:tbl>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r>
        <w:rPr>
          <w:rFonts w:ascii="Calibri" w:eastAsia="Calibri" w:hAnsi="Calibri" w:cs="Calibri"/>
          <w:b/>
        </w:rPr>
        <w:t>PLANIFICACIÓN MICROCURRICULAR -  UNIDAD DIDÁCTICA</w:t>
      </w:r>
    </w:p>
    <w:tbl>
      <w:tblPr>
        <w:tblStyle w:val="Tabladecuadrcula3-nfasis1"/>
        <w:tblW w:w="0" w:type="dxa"/>
        <w:tblInd w:w="108" w:type="dxa"/>
        <w:tblLayout w:type="fixed"/>
        <w:tblLook w:val="0400" w:firstRow="0" w:lastRow="0" w:firstColumn="0" w:lastColumn="0" w:noHBand="0" w:noVBand="1"/>
      </w:tblPr>
      <w:tblGrid>
        <w:gridCol w:w="1872"/>
        <w:gridCol w:w="1584"/>
        <w:gridCol w:w="95"/>
        <w:gridCol w:w="320"/>
        <w:gridCol w:w="639"/>
        <w:gridCol w:w="149"/>
        <w:gridCol w:w="1694"/>
        <w:gridCol w:w="80"/>
        <w:gridCol w:w="156"/>
        <w:gridCol w:w="1693"/>
        <w:gridCol w:w="41"/>
        <w:gridCol w:w="561"/>
        <w:gridCol w:w="313"/>
        <w:gridCol w:w="1201"/>
        <w:gridCol w:w="33"/>
        <w:gridCol w:w="235"/>
        <w:gridCol w:w="1425"/>
        <w:gridCol w:w="2793"/>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187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787"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rPr>
            </w:pPr>
          </w:p>
        </w:tc>
        <w:tc>
          <w:tcPr>
            <w:tcW w:w="4538"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rPr>
            </w:pPr>
            <w:r>
              <w:rPr>
                <w:rFonts w:ascii="Calibri" w:eastAsia="Calibri" w:hAnsi="Calibri" w:cs="Calibri"/>
                <w:b/>
              </w:rPr>
              <w:t>NOMBRE DE LA INSTITUCIÓN</w:t>
            </w:r>
          </w:p>
        </w:tc>
        <w:tc>
          <w:tcPr>
            <w:tcW w:w="5687"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rPr>
            </w:pPr>
            <w:r>
              <w:rPr>
                <w:rFonts w:ascii="Calibri" w:eastAsia="Calibri" w:hAnsi="Calibri" w:cs="Calibri"/>
                <w:b/>
              </w:rPr>
              <w:t>AÑO LECTIVO</w:t>
            </w:r>
          </w:p>
        </w:tc>
      </w:tr>
      <w:tr w:rsidR="009677C8" w:rsidTr="009677C8">
        <w:trPr>
          <w:trHeight w:val="240"/>
        </w:trPr>
        <w:tc>
          <w:tcPr>
            <w:tcW w:w="187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13012"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87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b/>
                <w:color w:val="000000"/>
              </w:rPr>
            </w:pPr>
          </w:p>
        </w:tc>
        <w:tc>
          <w:tcPr>
            <w:tcW w:w="13012"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rPr>
            </w:pPr>
            <w:r>
              <w:rPr>
                <w:rFonts w:ascii="Calibri" w:eastAsia="Calibri" w:hAnsi="Calibri" w:cs="Calibri"/>
                <w:b/>
                <w:color w:val="000000"/>
              </w:rPr>
              <w:t>1. DATOS INFORMATIVOS:</w:t>
            </w:r>
          </w:p>
        </w:tc>
      </w:tr>
      <w:tr w:rsidR="009677C8" w:rsidTr="009677C8">
        <w:trPr>
          <w:trHeight w:val="340"/>
        </w:trPr>
        <w:tc>
          <w:tcPr>
            <w:tcW w:w="187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Docente: </w:t>
            </w:r>
          </w:p>
        </w:tc>
        <w:tc>
          <w:tcPr>
            <w:tcW w:w="1584"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Área/asignatura:  </w:t>
            </w:r>
          </w:p>
        </w:tc>
        <w:tc>
          <w:tcPr>
            <w:tcW w:w="184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rPr>
              <w:t xml:space="preserve">Lengua y literatura </w:t>
            </w:r>
          </w:p>
        </w:tc>
        <w:tc>
          <w:tcPr>
            <w:tcW w:w="236"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tc>
        <w:tc>
          <w:tcPr>
            <w:tcW w:w="2295"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Grado/Curso: </w:t>
            </w:r>
          </w:p>
        </w:tc>
        <w:tc>
          <w:tcPr>
            <w:tcW w:w="1782"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color w:val="000000"/>
                <w:sz w:val="22"/>
                <w:szCs w:val="22"/>
              </w:rPr>
              <w:t xml:space="preserve">Tercero BGU </w:t>
            </w:r>
            <w:r>
              <w:rPr>
                <w:rFonts w:ascii="Calibri" w:eastAsia="Calibri" w:hAnsi="Calibri" w:cs="Calibri"/>
              </w:rPr>
              <w:t xml:space="preserve"> </w:t>
            </w:r>
          </w:p>
        </w:tc>
        <w:tc>
          <w:tcPr>
            <w:tcW w:w="1425"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Paralelo:  </w:t>
            </w:r>
          </w:p>
        </w:tc>
        <w:tc>
          <w:tcPr>
            <w:tcW w:w="27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187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tc>
        <w:tc>
          <w:tcPr>
            <w:tcW w:w="13012"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rPr>
              <w:t xml:space="preserve">Tiempo: </w:t>
            </w:r>
          </w:p>
        </w:tc>
      </w:tr>
      <w:tr w:rsidR="009677C8" w:rsidTr="009677C8">
        <w:trPr>
          <w:trHeight w:val="1000"/>
        </w:trPr>
        <w:tc>
          <w:tcPr>
            <w:tcW w:w="187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N.º de unidad de la unidad didáctica : </w:t>
            </w:r>
          </w:p>
        </w:tc>
        <w:tc>
          <w:tcPr>
            <w:tcW w:w="2787"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p w:rsidR="009677C8" w:rsidRDefault="009677C8">
            <w:pPr>
              <w:jc w:val="center"/>
              <w:rPr>
                <w:rFonts w:ascii="Calibri" w:eastAsia="Calibri" w:hAnsi="Calibri" w:cs="Calibri"/>
              </w:rPr>
            </w:pPr>
            <w:r>
              <w:rPr>
                <w:rFonts w:ascii="Calibri" w:eastAsia="Calibri" w:hAnsi="Calibri" w:cs="Calibri"/>
              </w:rPr>
              <w:t>2</w:t>
            </w:r>
          </w:p>
        </w:tc>
        <w:tc>
          <w:tcPr>
            <w:tcW w:w="1774"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b/>
              </w:rPr>
            </w:pPr>
            <w:r>
              <w:rPr>
                <w:rFonts w:ascii="Calibri" w:eastAsia="Calibri" w:hAnsi="Calibri" w:cs="Calibri"/>
                <w:b/>
              </w:rPr>
              <w:t xml:space="preserve">Título de unidad didáctica : </w:t>
            </w:r>
          </w:p>
          <w:p w:rsidR="009677C8" w:rsidRDefault="009677C8">
            <w:pPr>
              <w:jc w:val="both"/>
              <w:rPr>
                <w:rFonts w:ascii="Calibri" w:eastAsia="Calibri" w:hAnsi="Calibri" w:cs="Calibri"/>
              </w:rPr>
            </w:pPr>
          </w:p>
        </w:tc>
        <w:tc>
          <w:tcPr>
            <w:tcW w:w="8451" w:type="dxa"/>
            <w:gridSpan w:val="10"/>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widowControl w:val="0"/>
              <w:rPr>
                <w:rFonts w:ascii="Calibri" w:eastAsia="Calibri" w:hAnsi="Calibri" w:cs="Calibri"/>
              </w:rPr>
            </w:pPr>
          </w:p>
          <w:p w:rsidR="009677C8" w:rsidRDefault="009677C8">
            <w:pPr>
              <w:rPr>
                <w:rFonts w:ascii="Calibri" w:eastAsia="Calibri" w:hAnsi="Calibri" w:cs="Calibri"/>
              </w:rPr>
            </w:pPr>
            <w:r>
              <w:rPr>
                <w:rFonts w:ascii="Calibri" w:eastAsia="Calibri" w:hAnsi="Calibri" w:cs="Calibri"/>
              </w:rPr>
              <w:t>La magia de las palabras.</w:t>
            </w: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4884" w:type="dxa"/>
            <w:gridSpan w:val="1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tabs>
                <w:tab w:val="left" w:pos="924"/>
              </w:tabs>
              <w:jc w:val="both"/>
              <w:rPr>
                <w:rFonts w:ascii="Calibri" w:eastAsia="Calibri" w:hAnsi="Calibri" w:cs="Calibri"/>
                <w:b/>
                <w:i/>
              </w:rPr>
            </w:pPr>
            <w:r>
              <w:rPr>
                <w:rFonts w:ascii="Calibri" w:eastAsia="Calibri" w:hAnsi="Calibri" w:cs="Calibri"/>
                <w:b/>
                <w:i/>
              </w:rPr>
              <w:t>Objetivo de la unidad didáctica:</w:t>
            </w:r>
          </w:p>
          <w:p w:rsidR="009677C8" w:rsidRDefault="009677C8">
            <w:pPr>
              <w:tabs>
                <w:tab w:val="left" w:pos="924"/>
              </w:tabs>
              <w:jc w:val="both"/>
              <w:rPr>
                <w:rFonts w:ascii="Calibri" w:eastAsia="Calibri" w:hAnsi="Calibri" w:cs="Calibri"/>
                <w:i/>
              </w:rPr>
            </w:pPr>
            <w:r>
              <w:rPr>
                <w:rFonts w:ascii="Calibri" w:eastAsia="Calibri" w:hAnsi="Calibri" w:cs="Calibri"/>
                <w:i/>
              </w:rPr>
              <w:t xml:space="preserve">OG.LL.3. Evaluar, con sentido crítico, discursos orales relacionados con la actualidad social y cultural para asumir y consolidar una perspectiva personal. </w:t>
            </w:r>
            <w:r>
              <w:rPr>
                <w:rFonts w:ascii="Calibri" w:eastAsia="Calibri" w:hAnsi="Calibri" w:cs="Calibri"/>
                <w:i/>
              </w:rPr>
              <w:b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p>
        </w:tc>
      </w:tr>
      <w:tr w:rsidR="009677C8" w:rsidTr="009677C8">
        <w:trPr>
          <w:trHeight w:val="480"/>
        </w:trPr>
        <w:tc>
          <w:tcPr>
            <w:tcW w:w="14884" w:type="dxa"/>
            <w:gridSpan w:val="1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i/>
              </w:rPr>
            </w:pPr>
            <w:r>
              <w:rPr>
                <w:rFonts w:ascii="Calibri" w:eastAsia="Calibri" w:hAnsi="Calibri" w:cs="Calibri"/>
                <w:b/>
                <w:i/>
              </w:rPr>
              <w:t xml:space="preserve">Criterios de evaluación: </w:t>
            </w:r>
            <w:r>
              <w:rPr>
                <w:rFonts w:ascii="Calibri" w:eastAsia="Calibri" w:hAnsi="Calibri" w:cs="Calibri"/>
                <w:i/>
              </w:rPr>
              <w:t xml:space="preserve"> </w:t>
            </w:r>
          </w:p>
          <w:p w:rsidR="009677C8" w:rsidRDefault="009677C8">
            <w:pPr>
              <w:jc w:val="both"/>
              <w:rPr>
                <w:rFonts w:ascii="Calibri" w:eastAsia="Calibri" w:hAnsi="Calibri" w:cs="Calibri"/>
                <w:i/>
              </w:rPr>
            </w:pPr>
            <w:r>
              <w:rPr>
                <w:rFonts w:ascii="Calibri" w:eastAsia="Calibri" w:hAnsi="Calibri" w:cs="Calibri"/>
                <w:i/>
              </w:rPr>
              <w:t xml:space="preserve">CE.LL.5.3. Escucha y valora el contenido explícito e implícito del discurso y con sus respuestas persuade mediante la argumentación y la </w:t>
            </w:r>
            <w:proofErr w:type="spellStart"/>
            <w:r>
              <w:rPr>
                <w:rFonts w:ascii="Calibri" w:eastAsia="Calibri" w:hAnsi="Calibri" w:cs="Calibri"/>
                <w:i/>
              </w:rPr>
              <w:t>contraargumentación</w:t>
            </w:r>
            <w:proofErr w:type="spellEnd"/>
            <w:r>
              <w:rPr>
                <w:rFonts w:ascii="Calibri" w:eastAsia="Calibri" w:hAnsi="Calibri" w:cs="Calibri"/>
                <w:i/>
              </w:rPr>
              <w:t xml:space="preserve">, utilizando diferentes formatos (debates, mesas redondas, etc.), registros y otros recursos del discurso oral con dominio de las estructuras lingüísticas, evaluando su impacto en la audiencia. </w:t>
            </w:r>
            <w:r>
              <w:rPr>
                <w:rFonts w:ascii="Calibri" w:eastAsia="Calibri" w:hAnsi="Calibri" w:cs="Calibri"/>
                <w:i/>
              </w:rPr>
              <w:br/>
              <w:t xml:space="preserve">CE.LL.5.4. Valora los contenidos explícitos e implícitos y los aspectos formales de dos o más textos, en función del propósito comunicativo, el contexto sociocultural y el punto de vista del autor; aplica estrategias cognitivas y </w:t>
            </w:r>
            <w:proofErr w:type="spellStart"/>
            <w:r>
              <w:rPr>
                <w:rFonts w:ascii="Calibri" w:eastAsia="Calibri" w:hAnsi="Calibri" w:cs="Calibri"/>
                <w:i/>
              </w:rPr>
              <w:t>metacognitivas</w:t>
            </w:r>
            <w:proofErr w:type="spellEnd"/>
            <w:r>
              <w:rPr>
                <w:rFonts w:ascii="Calibri" w:eastAsia="Calibri" w:hAnsi="Calibri" w:cs="Calibri"/>
                <w:i/>
              </w:rPr>
              <w:t xml:space="preserve"> para autorregular la comprensión, identifica contradicciones, ambigüedades y falacias, elabora argumentos propios y los contrasta con fuentes adicionales, mediante el uso de esquemas y estrategias personales para recoger, comparar y organizar la información.</w:t>
            </w:r>
            <w:r>
              <w:rPr>
                <w:rFonts w:ascii="Calibri" w:eastAsia="Calibri" w:hAnsi="Calibri" w:cs="Calibri"/>
                <w:i/>
              </w:rPr>
              <w:br/>
              <w:t>CE.LL.5.5. Consulta bases de datos digitales y otros recursos de la web con capacidad para seleccionar fuentes de acuerdo al propósito de lectura; valora su confiabilidad y punto de vista, y recoge, compara y organiza la información consultada, mediante el uso de esquemas y estrategias personales.</w:t>
            </w:r>
            <w:r>
              <w:rPr>
                <w:rFonts w:ascii="Calibri" w:eastAsia="Calibri" w:hAnsi="Calibri" w:cs="Calibri"/>
                <w:i/>
              </w:rPr>
              <w:br/>
              <w:t xml:space="preserve">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tc>
      </w:tr>
      <w:tr w:rsidR="009677C8" w:rsidTr="009677C8">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rPr>
            </w:pPr>
            <w:r>
              <w:rPr>
                <w:rFonts w:ascii="Calibri" w:eastAsia="Calibri" w:hAnsi="Calibri" w:cs="Calibri"/>
                <w:b/>
                <w:color w:val="000000"/>
              </w:rPr>
              <w:t>2. PLANIFICACIÓN</w:t>
            </w:r>
          </w:p>
        </w:tc>
      </w:tr>
      <w:tr w:rsidR="009677C8" w:rsidTr="009677C8">
        <w:trPr>
          <w:trHeight w:val="420"/>
        </w:trPr>
        <w:tc>
          <w:tcPr>
            <w:tcW w:w="3551" w:type="dxa"/>
            <w:gridSpan w:val="3"/>
            <w:vMerge w:val="restart"/>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DESTREZAS CON CRITERIOS DE DESEMPEÑO </w:t>
            </w:r>
          </w:p>
        </w:tc>
        <w:tc>
          <w:tcPr>
            <w:tcW w:w="4772" w:type="dxa"/>
            <w:gridSpan w:val="8"/>
            <w:vMerge w:val="restart"/>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53"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ind w:left="-921"/>
              <w:jc w:val="center"/>
              <w:rPr>
                <w:rFonts w:ascii="Calibri" w:eastAsia="Calibri" w:hAnsi="Calibri" w:cs="Calibri"/>
                <w:b/>
                <w:color w:val="000000"/>
              </w:rPr>
            </w:pPr>
            <w:r>
              <w:rPr>
                <w:rFonts w:ascii="Calibri" w:eastAsia="Calibri" w:hAnsi="Calibri" w:cs="Calibri"/>
                <w:b/>
                <w:color w:val="000000"/>
              </w:rPr>
              <w:t>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vAlign w:val="center"/>
            <w:hideMark/>
          </w:tcPr>
          <w:p w:rsidR="009677C8" w:rsidRDefault="009677C8">
            <w:pPr>
              <w:rPr>
                <w:rFonts w:ascii="Calibri" w:eastAsia="Calibri" w:hAnsi="Calibri" w:cs="Calibri"/>
                <w:b/>
                <w:color w:val="000000"/>
                <w:sz w:val="20"/>
                <w:szCs w:val="20"/>
              </w:rPr>
            </w:pPr>
          </w:p>
        </w:tc>
        <w:tc>
          <w:tcPr>
            <w:tcW w:w="2400" w:type="dxa"/>
            <w:gridSpan w:val="8"/>
            <w:vMerge/>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vAlign w:val="center"/>
            <w:hideMark/>
          </w:tcPr>
          <w:p w:rsidR="009677C8" w:rsidRDefault="009677C8">
            <w:pPr>
              <w:rPr>
                <w:rFonts w:ascii="Calibri" w:eastAsia="Calibri" w:hAnsi="Calibri" w:cs="Calibri"/>
                <w:b/>
                <w:color w:val="000000"/>
                <w:sz w:val="20"/>
                <w:szCs w:val="20"/>
              </w:rPr>
            </w:pPr>
          </w:p>
        </w:tc>
        <w:tc>
          <w:tcPr>
            <w:tcW w:w="1200" w:type="dxa"/>
            <w:gridSpan w:val="4"/>
            <w:vMerge/>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vAlign w:val="center"/>
            <w:hideMark/>
          </w:tcPr>
          <w:p w:rsidR="009677C8" w:rsidRDefault="009677C8">
            <w:pPr>
              <w:rPr>
                <w:rFonts w:ascii="Calibri" w:eastAsia="Calibri" w:hAnsi="Calibri" w:cs="Calibri"/>
                <w:b/>
                <w:color w:val="000000"/>
                <w:sz w:val="20"/>
                <w:szCs w:val="20"/>
              </w:rPr>
            </w:pPr>
          </w:p>
        </w:tc>
        <w:tc>
          <w:tcPr>
            <w:tcW w:w="1660"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9677C8" w:rsidRDefault="009677C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677C8" w:rsidTr="009677C8">
        <w:trPr>
          <w:trHeight w:val="60"/>
        </w:trPr>
        <w:tc>
          <w:tcPr>
            <w:tcW w:w="355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DCCD: LL.5.2.1. Valorar el contenido explícito de dos o más textos orales e identificar contradicciones, ambigüedades, falacias, distorsiones y desviaciones en el discurso. </w:t>
            </w:r>
            <w:r>
              <w:rPr>
                <w:rFonts w:ascii="Calibri" w:eastAsia="Calibri" w:hAnsi="Calibri" w:cs="Calibri"/>
                <w:color w:val="000000"/>
                <w:sz w:val="22"/>
                <w:szCs w:val="22"/>
              </w:rPr>
              <w:br/>
              <w:t xml:space="preserve">LL.5.2.2. Valorar el contenido implícito de un texto oral a partir del análisis connotativo del discurso. </w:t>
            </w:r>
            <w:r>
              <w:rPr>
                <w:rFonts w:ascii="Calibri" w:eastAsia="Calibri" w:hAnsi="Calibri" w:cs="Calibri"/>
                <w:color w:val="000000"/>
                <w:sz w:val="22"/>
                <w:szCs w:val="22"/>
              </w:rPr>
              <w:br/>
              <w:t xml:space="preserve">LL.5.2.3. Utilizar los diferentes formatos y registros de la comunicación oral para persuadir mediante la argumentación y </w:t>
            </w:r>
            <w:proofErr w:type="spellStart"/>
            <w:r>
              <w:rPr>
                <w:rFonts w:ascii="Calibri" w:eastAsia="Calibri" w:hAnsi="Calibri" w:cs="Calibri"/>
                <w:color w:val="000000"/>
                <w:sz w:val="22"/>
                <w:szCs w:val="22"/>
              </w:rPr>
              <w:t>contraargumentación</w:t>
            </w:r>
            <w:proofErr w:type="spellEnd"/>
            <w:r>
              <w:rPr>
                <w:rFonts w:ascii="Calibri" w:eastAsia="Calibri" w:hAnsi="Calibri" w:cs="Calibri"/>
                <w:color w:val="000000"/>
                <w:sz w:val="22"/>
                <w:szCs w:val="22"/>
              </w:rPr>
              <w:t xml:space="preserve">, con dominio de las estructuras lingüísticas. </w:t>
            </w:r>
            <w:r>
              <w:rPr>
                <w:rFonts w:ascii="Calibri" w:eastAsia="Calibri" w:hAnsi="Calibri" w:cs="Calibri"/>
                <w:color w:val="000000"/>
                <w:sz w:val="22"/>
                <w:szCs w:val="22"/>
              </w:rPr>
              <w:br/>
              <w:t>LL.5.2.4. Utilizar de manera selectiva y crítica los recursos del discurso oral y evaluar su impacto en la audiencia.</w:t>
            </w:r>
            <w:r>
              <w:rPr>
                <w:rFonts w:ascii="Calibri" w:eastAsia="Calibri" w:hAnsi="Calibri" w:cs="Calibri"/>
                <w:color w:val="000000"/>
                <w:sz w:val="22"/>
                <w:szCs w:val="22"/>
              </w:rPr>
              <w:br/>
              <w:t xml:space="preserve">DCDD: </w:t>
            </w:r>
          </w:p>
          <w:p w:rsidR="009677C8" w:rsidRDefault="009677C8">
            <w:pPr>
              <w:widowControl w:val="0"/>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LL.5.3.1. Valorar el contenido explícito de dos o más textos al identificar contradicciones, ambigüedades y falacias. </w:t>
            </w:r>
            <w:r>
              <w:rPr>
                <w:rFonts w:ascii="Calibri" w:eastAsia="Calibri" w:hAnsi="Calibri" w:cs="Calibri"/>
                <w:color w:val="000000"/>
                <w:sz w:val="22"/>
                <w:szCs w:val="22"/>
              </w:rPr>
              <w:br/>
              <w:t xml:space="preserve">LL.5.3.2. Valorar el contenido implícito de un texto con argumentos propios, al contrastarlo con fuentes adicionales. LL.5.3.3. Autorregular la comprensión de un texto mediante la </w:t>
            </w:r>
            <w:r>
              <w:rPr>
                <w:rFonts w:ascii="Calibri" w:eastAsia="Calibri" w:hAnsi="Calibri" w:cs="Calibri"/>
                <w:color w:val="000000"/>
                <w:sz w:val="22"/>
                <w:szCs w:val="22"/>
              </w:rPr>
              <w:lastRenderedPageBreak/>
              <w:t xml:space="preserve">aplicación de estrategias cognitivas y </w:t>
            </w:r>
            <w:proofErr w:type="spellStart"/>
            <w:r>
              <w:rPr>
                <w:rFonts w:ascii="Calibri" w:eastAsia="Calibri" w:hAnsi="Calibri" w:cs="Calibri"/>
                <w:color w:val="000000"/>
                <w:sz w:val="22"/>
                <w:szCs w:val="22"/>
              </w:rPr>
              <w:t>metacognitivas</w:t>
            </w:r>
            <w:proofErr w:type="spellEnd"/>
            <w:r>
              <w:rPr>
                <w:rFonts w:ascii="Calibri" w:eastAsia="Calibri" w:hAnsi="Calibri" w:cs="Calibri"/>
                <w:color w:val="000000"/>
                <w:sz w:val="22"/>
                <w:szCs w:val="22"/>
              </w:rPr>
              <w:t xml:space="preserve"> de comprensión. </w:t>
            </w:r>
          </w:p>
          <w:p w:rsidR="009677C8" w:rsidRDefault="009677C8">
            <w:pPr>
              <w:widowControl w:val="0"/>
              <w:spacing w:line="276" w:lineRule="auto"/>
              <w:jc w:val="both"/>
              <w:rPr>
                <w:rFonts w:ascii="Calibri" w:eastAsia="Calibri" w:hAnsi="Calibri" w:cs="Calibri"/>
                <w:sz w:val="22"/>
                <w:szCs w:val="22"/>
              </w:rPr>
            </w:pPr>
            <w:r>
              <w:rPr>
                <w:rFonts w:ascii="Calibri" w:eastAsia="Calibri" w:hAnsi="Calibri" w:cs="Calibri"/>
                <w:color w:val="000000"/>
                <w:sz w:val="22"/>
                <w:szCs w:val="22"/>
              </w:rPr>
              <w:t>LL.5.3.5. Consultar bases de datos digitales y otros recursos de la web con capacidad para seleccionar fuentes según el propósito de lectura y valorar la confiabilidad e interés o punto de vista de las fuentes escogidas.</w:t>
            </w:r>
            <w:r>
              <w:rPr>
                <w:rFonts w:ascii="Calibri" w:eastAsia="Calibri" w:hAnsi="Calibri" w:cs="Calibri"/>
                <w:color w:val="000000"/>
                <w:sz w:val="22"/>
                <w:szCs w:val="22"/>
              </w:rPr>
              <w:br/>
              <w:t xml:space="preserve">DCCD: LL.5.4.1. Construir un texto argumentativo, seleccionando el tema y formulando la tesis. </w:t>
            </w:r>
            <w:r>
              <w:rPr>
                <w:rFonts w:ascii="Calibri" w:eastAsia="Calibri" w:hAnsi="Calibri" w:cs="Calibri"/>
                <w:color w:val="000000"/>
                <w:sz w:val="22"/>
                <w:szCs w:val="22"/>
              </w:rPr>
              <w:br/>
              <w:t xml:space="preserve">LL.5.4.2. Defender una tesis mediante la formulación de diferentes tipos de argumento. </w:t>
            </w:r>
            <w:r>
              <w:rPr>
                <w:rFonts w:ascii="Calibri" w:eastAsia="Calibri" w:hAnsi="Calibri" w:cs="Calibri"/>
                <w:color w:val="000000"/>
                <w:sz w:val="22"/>
                <w:szCs w:val="22"/>
              </w:rPr>
              <w:br/>
              <w:t xml:space="preserve">LL.5.4.4. Usar de forma habitual el procedimiento de planificación, redacción y revisión para autorregular la producción escrita, y seleccionar y aplicar variadas técnicas y recursos. LL.5.4.7. Desarrollar un tema con coherencia, cohesión y precisión, y en diferentes tipos de párrafos.  </w:t>
            </w:r>
            <w:r>
              <w:rPr>
                <w:rFonts w:ascii="Calibri" w:eastAsia="Calibri" w:hAnsi="Calibri" w:cs="Calibri"/>
                <w:color w:val="000000"/>
                <w:sz w:val="22"/>
                <w:szCs w:val="22"/>
              </w:rPr>
              <w:br/>
            </w:r>
          </w:p>
        </w:tc>
        <w:tc>
          <w:tcPr>
            <w:tcW w:w="4772"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PROCESO DE ENSEÑANZA APRENDIZAJE </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COMUNICACIÓN ORAL</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los objetivos de una entrevista de trabajo.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correcta preparación para una entrevista de trabajo. </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907030" cy="113284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a:extLst>
                              <a:ext uri="{28A0092B-C50C-407E-A947-70E740481C1C}">
                                <a14:useLocalDpi xmlns:a14="http://schemas.microsoft.com/office/drawing/2010/main" val="0"/>
                              </a:ext>
                            </a:extLst>
                          </a:blip>
                          <a:srcRect l="35457" t="26614" r="34900" b="52727"/>
                          <a:stretch>
                            <a:fillRect/>
                          </a:stretch>
                        </pic:blipFill>
                        <pic:spPr bwMode="auto">
                          <a:xfrm>
                            <a:off x="0" y="0"/>
                            <a:ext cx="2907030" cy="1132840"/>
                          </a:xfrm>
                          <a:prstGeom prst="rect">
                            <a:avLst/>
                          </a:prstGeom>
                          <a:noFill/>
                          <a:ln>
                            <a:noFill/>
                          </a:ln>
                        </pic:spPr>
                      </pic:pic>
                    </a:graphicData>
                  </a:graphic>
                </wp:inline>
              </w:drawing>
            </w: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b/>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Investigar lenguas o dialectos de Ecuador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Consultar sobre lenguas mutadas o desaparecidas de Ecuador.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w:t>
            </w:r>
            <w:proofErr w:type="spellStart"/>
            <w:r>
              <w:rPr>
                <w:rFonts w:ascii="Calibri" w:eastAsia="Calibri" w:hAnsi="Calibri" w:cs="Calibri"/>
                <w:color w:val="000000"/>
                <w:sz w:val="22"/>
                <w:szCs w:val="22"/>
              </w:rPr>
              <w:t>tips</w:t>
            </w:r>
            <w:proofErr w:type="spellEnd"/>
            <w:r>
              <w:rPr>
                <w:rFonts w:ascii="Calibri" w:eastAsia="Calibri" w:hAnsi="Calibri" w:cs="Calibri"/>
                <w:color w:val="000000"/>
                <w:sz w:val="22"/>
                <w:szCs w:val="22"/>
              </w:rPr>
              <w:t xml:space="preserve"> de entrevistas y escribir las ideas más importantes.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Buscar ofertas de trabajo, planificar la entrevista, identificar posturas y posición personas.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Simular una entrevista de trabajo. </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566035" cy="2456815"/>
                  <wp:effectExtent l="0" t="0" r="571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val="0"/>
                              </a:ext>
                            </a:extLst>
                          </a:blip>
                          <a:srcRect l="42844" t="47916" r="34943" b="14233"/>
                          <a:stretch>
                            <a:fillRect/>
                          </a:stretch>
                        </pic:blipFill>
                        <pic:spPr bwMode="auto">
                          <a:xfrm>
                            <a:off x="0" y="0"/>
                            <a:ext cx="2566035" cy="245681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CONSOLIDACIÓN</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Comparar discurso y posturas de candidatos en el comportamiento de una entrevista.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Definir entrevistador y entrevistado y simular una entrevista en clase.</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442845" cy="3193415"/>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a:extLst>
                              <a:ext uri="{28A0092B-C50C-407E-A947-70E740481C1C}">
                                <a14:useLocalDpi xmlns:a14="http://schemas.microsoft.com/office/drawing/2010/main" val="0"/>
                              </a:ext>
                            </a:extLst>
                          </a:blip>
                          <a:srcRect l="35033" t="16724" r="33798" b="11015"/>
                          <a:stretch>
                            <a:fillRect/>
                          </a:stretch>
                        </pic:blipFill>
                        <pic:spPr bwMode="auto">
                          <a:xfrm>
                            <a:off x="0" y="0"/>
                            <a:ext cx="2442845" cy="319341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LECTURA</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contradicciones de un texto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879725" cy="96901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a:extLst>
                              <a:ext uri="{28A0092B-C50C-407E-A947-70E740481C1C}">
                                <a14:useLocalDpi xmlns:a14="http://schemas.microsoft.com/office/drawing/2010/main" val="0"/>
                              </a:ext>
                            </a:extLst>
                          </a:blip>
                          <a:srcRect l="35863" t="21449" r="35141" b="61095"/>
                          <a:stretch>
                            <a:fillRect/>
                          </a:stretch>
                        </pic:blipFill>
                        <pic:spPr bwMode="auto">
                          <a:xfrm>
                            <a:off x="0" y="0"/>
                            <a:ext cx="2879725" cy="96901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las consecuencias del </w:t>
            </w:r>
            <w:proofErr w:type="spellStart"/>
            <w:r>
              <w:rPr>
                <w:rFonts w:ascii="Calibri" w:eastAsia="Calibri" w:hAnsi="Calibri" w:cs="Calibri"/>
                <w:color w:val="000000"/>
                <w:sz w:val="22"/>
                <w:szCs w:val="22"/>
              </w:rPr>
              <w:t>bullying</w:t>
            </w:r>
            <w:proofErr w:type="spellEnd"/>
            <w:r>
              <w:rPr>
                <w:rFonts w:ascii="Calibri" w:eastAsia="Calibri" w:hAnsi="Calibri" w:cs="Calibri"/>
                <w:color w:val="000000"/>
                <w:sz w:val="22"/>
                <w:szCs w:val="22"/>
              </w:rPr>
              <w:t xml:space="preserve"> escolar, a partir del texto “El </w:t>
            </w:r>
            <w:proofErr w:type="spellStart"/>
            <w:r>
              <w:rPr>
                <w:rFonts w:ascii="Calibri" w:eastAsia="Calibri" w:hAnsi="Calibri" w:cs="Calibri"/>
                <w:color w:val="000000"/>
                <w:sz w:val="22"/>
                <w:szCs w:val="22"/>
              </w:rPr>
              <w:t>bullying</w:t>
            </w:r>
            <w:proofErr w:type="spellEnd"/>
            <w:r>
              <w:rPr>
                <w:rFonts w:ascii="Calibri" w:eastAsia="Calibri" w:hAnsi="Calibri" w:cs="Calibri"/>
                <w:color w:val="000000"/>
                <w:sz w:val="22"/>
                <w:szCs w:val="22"/>
              </w:rPr>
              <w:t xml:space="preserve"> en la escuela” por Tomás Navarro. </w:t>
            </w:r>
          </w:p>
          <w:p w:rsidR="009677C8" w:rsidRDefault="009677C8">
            <w:pPr>
              <w:rPr>
                <w:rFonts w:eastAsia="Calibri"/>
              </w:rPr>
            </w:pPr>
            <w:r>
              <w:rPr>
                <w:noProof/>
                <w:lang w:val="es-EC" w:eastAsia="es-EC"/>
              </w:rPr>
              <w:drawing>
                <wp:inline distT="0" distB="0" distL="0" distR="0">
                  <wp:extent cx="2566035" cy="2005965"/>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9">
                            <a:extLst>
                              <a:ext uri="{28A0092B-C50C-407E-A947-70E740481C1C}">
                                <a14:useLocalDpi xmlns:a14="http://schemas.microsoft.com/office/drawing/2010/main" val="0"/>
                              </a:ext>
                            </a:extLst>
                          </a:blip>
                          <a:srcRect l="35965" t="39342" r="34750" b="20186"/>
                          <a:stretch>
                            <a:fillRect/>
                          </a:stretch>
                        </pic:blipFill>
                        <pic:spPr bwMode="auto">
                          <a:xfrm>
                            <a:off x="0" y="0"/>
                            <a:ext cx="2566035" cy="200596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Comentar los aspectos negativos y positivos de las culturas autóctonas luego de producirse la conquista en América</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Conocer la realidad de las lenguas indígenas y organizar un debate con el tema: “¿Deberían tomarse medidas para mantener vivas las lenguas nativas, como enseñarlas en las universidades?”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101850" cy="26339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0">
                            <a:extLst>
                              <a:ext uri="{28A0092B-C50C-407E-A947-70E740481C1C}">
                                <a14:useLocalDpi xmlns:a14="http://schemas.microsoft.com/office/drawing/2010/main" val="0"/>
                              </a:ext>
                            </a:extLst>
                          </a:blip>
                          <a:srcRect l="35027" t="16737" r="32454" b="11014"/>
                          <a:stretch>
                            <a:fillRect/>
                          </a:stretch>
                        </pic:blipFill>
                        <pic:spPr bwMode="auto">
                          <a:xfrm>
                            <a:off x="0" y="0"/>
                            <a:ext cx="2101850" cy="263398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ESCRITURA</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Comentar los requisitos para escribir.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posturas para comentarlas públicamente. </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497455" cy="111887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a:extLst>
                              <a:ext uri="{28A0092B-C50C-407E-A947-70E740481C1C}">
                                <a14:useLocalDpi xmlns:a14="http://schemas.microsoft.com/office/drawing/2010/main" val="0"/>
                              </a:ext>
                            </a:extLst>
                          </a:blip>
                          <a:srcRect l="36299" t="20529" r="35223" b="56657"/>
                          <a:stretch>
                            <a:fillRect/>
                          </a:stretch>
                        </pic:blipFill>
                        <pic:spPr bwMode="auto">
                          <a:xfrm>
                            <a:off x="0" y="0"/>
                            <a:ext cx="2497455" cy="111887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mensajes publicitarios y escribir figuras </w:t>
            </w:r>
            <w:proofErr w:type="gramStart"/>
            <w:r>
              <w:rPr>
                <w:rFonts w:ascii="Calibri" w:eastAsia="Calibri" w:hAnsi="Calibri" w:cs="Calibri"/>
                <w:color w:val="000000"/>
                <w:sz w:val="22"/>
                <w:szCs w:val="22"/>
              </w:rPr>
              <w:t>literarios</w:t>
            </w:r>
            <w:proofErr w:type="gramEnd"/>
            <w:r>
              <w:rPr>
                <w:rFonts w:ascii="Calibri" w:eastAsia="Calibri" w:hAnsi="Calibri" w:cs="Calibri"/>
                <w:color w:val="000000"/>
                <w:sz w:val="22"/>
                <w:szCs w:val="22"/>
              </w:rPr>
              <w:t xml:space="preserve"> a partir de los mismos.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redundancias en oraciones. </w:t>
            </w:r>
          </w:p>
          <w:p w:rsidR="009677C8" w:rsidRDefault="009677C8">
            <w:pPr>
              <w:ind w:left="720"/>
              <w:contextualSpacing/>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lastRenderedPageBreak/>
              <w:drawing>
                <wp:inline distT="0" distB="0" distL="0" distR="0">
                  <wp:extent cx="2852420" cy="2320290"/>
                  <wp:effectExtent l="0" t="0" r="508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1">
                            <a:extLst>
                              <a:ext uri="{28A0092B-C50C-407E-A947-70E740481C1C}">
                                <a14:useLocalDpi xmlns:a14="http://schemas.microsoft.com/office/drawing/2010/main" val="0"/>
                              </a:ext>
                            </a:extLst>
                          </a:blip>
                          <a:srcRect l="35860" t="42589" r="34451" b="14537"/>
                          <a:stretch>
                            <a:fillRect/>
                          </a:stretch>
                        </pic:blipFill>
                        <pic:spPr bwMode="auto">
                          <a:xfrm>
                            <a:off x="0" y="0"/>
                            <a:ext cx="2852420" cy="232029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el tema y tesis para un ensayo personal sobre el </w:t>
            </w:r>
            <w:proofErr w:type="spellStart"/>
            <w:r>
              <w:rPr>
                <w:rFonts w:ascii="Calibri" w:eastAsia="Calibri" w:hAnsi="Calibri" w:cs="Calibri"/>
                <w:color w:val="000000"/>
                <w:sz w:val="22"/>
                <w:szCs w:val="22"/>
              </w:rPr>
              <w:t>bullying</w:t>
            </w:r>
            <w:proofErr w:type="spellEnd"/>
            <w:r>
              <w:rPr>
                <w:rFonts w:ascii="Calibri" w:eastAsia="Calibri" w:hAnsi="Calibri" w:cs="Calibri"/>
                <w:color w:val="000000"/>
                <w:sz w:val="22"/>
                <w:szCs w:val="22"/>
              </w:rPr>
              <w:t xml:space="preserve"> en el Ecuador. </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Escribir una lluvia de ideas para organizar la información de los párrafos del ensayo</w:t>
            </w:r>
          </w:p>
          <w:p w:rsidR="009677C8" w:rsidRDefault="009677C8" w:rsidP="000E0BD2">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Evaluar la escritura de un ensayo a partir de la lista de cotejos, los requisitos de cada párrafo y las demás sugerencias a la hora de escribir.</w:t>
            </w:r>
          </w:p>
          <w:p w:rsidR="009677C8" w:rsidRDefault="009677C8">
            <w:pPr>
              <w:spacing w:line="283" w:lineRule="auto"/>
              <w:rPr>
                <w:rFonts w:ascii="Calibri" w:eastAsia="Calibri" w:hAnsi="Calibri" w:cs="Calibri"/>
                <w:b/>
                <w:color w:val="000000"/>
                <w:sz w:val="22"/>
                <w:szCs w:val="22"/>
              </w:rPr>
            </w:pPr>
          </w:p>
          <w:p w:rsidR="009677C8" w:rsidRDefault="009677C8">
            <w:pPr>
              <w:spacing w:line="283" w:lineRule="auto"/>
              <w:rPr>
                <w:rFonts w:ascii="Calibri" w:eastAsia="Calibri" w:hAnsi="Calibri" w:cs="Calibri"/>
                <w:b/>
                <w:color w:val="000000"/>
                <w:sz w:val="22"/>
                <w:szCs w:val="22"/>
              </w:rPr>
            </w:pPr>
            <w:r>
              <w:rPr>
                <w:noProof/>
                <w:lang w:val="es-EC" w:eastAsia="es-EC"/>
              </w:rPr>
              <w:lastRenderedPageBreak/>
              <w:drawing>
                <wp:inline distT="0" distB="0" distL="0" distR="0">
                  <wp:extent cx="2129155" cy="272986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2">
                            <a:extLst>
                              <a:ext uri="{28A0092B-C50C-407E-A947-70E740481C1C}">
                                <a14:useLocalDpi xmlns:a14="http://schemas.microsoft.com/office/drawing/2010/main" val="0"/>
                              </a:ext>
                            </a:extLst>
                          </a:blip>
                          <a:srcRect l="35031" t="18736" r="32515" b="7262"/>
                          <a:stretch>
                            <a:fillRect/>
                          </a:stretch>
                        </pic:blipFill>
                        <pic:spPr bwMode="auto">
                          <a:xfrm>
                            <a:off x="0" y="0"/>
                            <a:ext cx="2129155" cy="2729865"/>
                          </a:xfrm>
                          <a:prstGeom prst="rect">
                            <a:avLst/>
                          </a:prstGeom>
                          <a:noFill/>
                          <a:ln>
                            <a:noFill/>
                          </a:ln>
                        </pic:spPr>
                      </pic:pic>
                    </a:graphicData>
                  </a:graphic>
                </wp:inline>
              </w:drawing>
            </w:r>
          </w:p>
          <w:p w:rsidR="009677C8" w:rsidRDefault="009677C8">
            <w:pPr>
              <w:spacing w:line="283" w:lineRule="auto"/>
              <w:rPr>
                <w:rFonts w:ascii="Calibri" w:eastAsia="Calibri" w:hAnsi="Calibri" w:cs="Calibri"/>
                <w:b/>
                <w:color w:val="000000"/>
                <w:sz w:val="22"/>
                <w:szCs w:val="22"/>
              </w:rPr>
            </w:pPr>
          </w:p>
          <w:p w:rsidR="009677C8" w:rsidRDefault="009677C8">
            <w:pPr>
              <w:spacing w:line="283" w:lineRule="auto"/>
              <w:rPr>
                <w:rFonts w:ascii="Calibri" w:eastAsia="Calibri" w:hAnsi="Calibri" w:cs="Calibri"/>
                <w:b/>
                <w:color w:val="000000"/>
                <w:sz w:val="22"/>
                <w:szCs w:val="22"/>
              </w:rPr>
            </w:pPr>
          </w:p>
          <w:p w:rsidR="009677C8" w:rsidRDefault="009677C8">
            <w:pPr>
              <w:spacing w:line="283" w:lineRule="auto"/>
              <w:rPr>
                <w:rFonts w:ascii="Calibri" w:eastAsia="Calibri" w:hAnsi="Calibri" w:cs="Calibri"/>
                <w:b/>
                <w:color w:val="000000"/>
                <w:sz w:val="22"/>
                <w:szCs w:val="22"/>
              </w:rPr>
            </w:pPr>
          </w:p>
          <w:p w:rsidR="009677C8" w:rsidRDefault="009677C8">
            <w:pPr>
              <w:spacing w:line="283" w:lineRule="auto"/>
              <w:rPr>
                <w:rFonts w:ascii="Calibri" w:eastAsia="Calibri" w:hAnsi="Calibri" w:cs="Calibri"/>
                <w:b/>
                <w:color w:val="000000"/>
                <w:sz w:val="22"/>
                <w:szCs w:val="22"/>
              </w:rPr>
            </w:pPr>
          </w:p>
          <w:p w:rsidR="009677C8" w:rsidRDefault="009677C8">
            <w:pPr>
              <w:spacing w:line="283" w:lineRule="auto"/>
              <w:rPr>
                <w:rFonts w:ascii="Calibri" w:eastAsia="Calibri" w:hAnsi="Calibri" w:cs="Calibri"/>
                <w:b/>
                <w:color w:val="000000"/>
                <w:sz w:val="22"/>
                <w:szCs w:val="22"/>
              </w:rPr>
            </w:pPr>
          </w:p>
          <w:p w:rsidR="009677C8" w:rsidRDefault="009677C8">
            <w:pPr>
              <w:spacing w:line="283" w:lineRule="auto"/>
              <w:rPr>
                <w:rFonts w:ascii="Calibri" w:eastAsia="Calibri" w:hAnsi="Calibri" w:cs="Calibri"/>
                <w:b/>
                <w:color w:val="000000"/>
                <w:sz w:val="22"/>
                <w:szCs w:val="22"/>
              </w:rPr>
            </w:pPr>
          </w:p>
          <w:p w:rsidR="009677C8" w:rsidRDefault="009677C8">
            <w:pPr>
              <w:widowControl w:val="0"/>
              <w:rPr>
                <w:rFonts w:ascii="Calibri" w:eastAsia="Calibri" w:hAnsi="Calibri" w:cs="Calibri"/>
                <w:b/>
                <w:color w:val="000000"/>
                <w:sz w:val="22"/>
                <w:szCs w:val="22"/>
              </w:rPr>
            </w:pPr>
          </w:p>
          <w:p w:rsidR="009677C8" w:rsidRDefault="009677C8">
            <w:pPr>
              <w:widowControl w:val="0"/>
              <w:rPr>
                <w:rFonts w:ascii="Calibri" w:eastAsia="Calibri" w:hAnsi="Calibri" w:cs="Calibri"/>
                <w:color w:val="000000"/>
                <w:sz w:val="22"/>
                <w:szCs w:val="22"/>
              </w:rPr>
            </w:pPr>
          </w:p>
        </w:tc>
        <w:tc>
          <w:tcPr>
            <w:tcW w:w="2108"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sz w:val="22"/>
                <w:szCs w:val="22"/>
              </w:rPr>
            </w:pPr>
            <w:r>
              <w:rPr>
                <w:rFonts w:ascii="Calibri" w:eastAsia="Calibri" w:hAnsi="Calibri" w:cs="Calibri"/>
                <w:sz w:val="22"/>
                <w:szCs w:val="22"/>
              </w:rPr>
              <w:t>Texto</w:t>
            </w:r>
          </w:p>
          <w:p w:rsidR="009677C8" w:rsidRDefault="009677C8">
            <w:pPr>
              <w:rPr>
                <w:rFonts w:ascii="Calibri" w:eastAsia="Calibri" w:hAnsi="Calibri" w:cs="Calibri"/>
                <w:sz w:val="22"/>
                <w:szCs w:val="22"/>
              </w:rPr>
            </w:pPr>
            <w:r>
              <w:rPr>
                <w:rFonts w:ascii="Calibri" w:eastAsia="Calibri" w:hAnsi="Calibri" w:cs="Calibri"/>
                <w:sz w:val="22"/>
                <w:szCs w:val="22"/>
              </w:rPr>
              <w:t xml:space="preserve">Tarjetas  </w:t>
            </w:r>
          </w:p>
          <w:p w:rsidR="009677C8" w:rsidRDefault="009677C8">
            <w:pP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rPr>
                <w:rFonts w:ascii="Calibri" w:eastAsia="Calibri" w:hAnsi="Calibri" w:cs="Calibri"/>
                <w:sz w:val="22"/>
                <w:szCs w:val="22"/>
              </w:rPr>
            </w:pPr>
            <w:r>
              <w:rPr>
                <w:rFonts w:ascii="Calibri" w:eastAsia="Calibri" w:hAnsi="Calibri" w:cs="Calibri"/>
                <w:sz w:val="22"/>
                <w:szCs w:val="22"/>
              </w:rPr>
              <w:t>Computadora</w:t>
            </w:r>
          </w:p>
          <w:p w:rsidR="009677C8" w:rsidRDefault="009677C8">
            <w:pPr>
              <w:rPr>
                <w:rFonts w:ascii="Calibri" w:eastAsia="Calibri" w:hAnsi="Calibri" w:cs="Calibri"/>
                <w:sz w:val="22"/>
                <w:szCs w:val="22"/>
              </w:rPr>
            </w:pPr>
            <w:r>
              <w:rPr>
                <w:rFonts w:ascii="Calibri" w:eastAsia="Calibri" w:hAnsi="Calibri" w:cs="Calibri"/>
                <w:sz w:val="22"/>
                <w:szCs w:val="22"/>
              </w:rPr>
              <w:t>Libros</w:t>
            </w:r>
          </w:p>
          <w:p w:rsidR="009677C8" w:rsidRDefault="009677C8">
            <w:pPr>
              <w:rPr>
                <w:rFonts w:ascii="Calibri" w:eastAsia="Calibri" w:hAnsi="Calibri" w:cs="Calibri"/>
                <w:sz w:val="22"/>
                <w:szCs w:val="22"/>
              </w:rPr>
            </w:pPr>
            <w:r>
              <w:rPr>
                <w:rFonts w:ascii="Calibri" w:eastAsia="Calibri" w:hAnsi="Calibri" w:cs="Calibri"/>
                <w:sz w:val="22"/>
                <w:szCs w:val="22"/>
              </w:rPr>
              <w:t>Imágenes</w:t>
            </w:r>
          </w:p>
          <w:p w:rsidR="009677C8" w:rsidRDefault="009677C8">
            <w:pPr>
              <w:rPr>
                <w:rFonts w:ascii="Calibri" w:eastAsia="Calibri" w:hAnsi="Calibri" w:cs="Calibri"/>
                <w:sz w:val="22"/>
                <w:szCs w:val="22"/>
              </w:rPr>
            </w:pPr>
            <w:r>
              <w:rPr>
                <w:rFonts w:ascii="Calibri" w:eastAsia="Calibri" w:hAnsi="Calibri" w:cs="Calibri"/>
                <w:sz w:val="22"/>
                <w:szCs w:val="22"/>
              </w:rPr>
              <w:t>Cartulina</w:t>
            </w:r>
          </w:p>
          <w:p w:rsidR="009677C8" w:rsidRDefault="009677C8">
            <w:pPr>
              <w:rPr>
                <w:rFonts w:ascii="Calibri" w:eastAsia="Calibri" w:hAnsi="Calibri" w:cs="Calibri"/>
                <w:sz w:val="22"/>
                <w:szCs w:val="22"/>
              </w:rPr>
            </w:pPr>
            <w:r>
              <w:rPr>
                <w:rFonts w:ascii="Calibri" w:eastAsia="Calibri" w:hAnsi="Calibri" w:cs="Calibri"/>
                <w:sz w:val="22"/>
                <w:szCs w:val="22"/>
              </w:rPr>
              <w:t>Marcadores</w:t>
            </w:r>
          </w:p>
          <w:p w:rsidR="009677C8" w:rsidRDefault="009677C8">
            <w:pPr>
              <w:rPr>
                <w:rFonts w:ascii="Calibri" w:eastAsia="Calibri" w:hAnsi="Calibri" w:cs="Calibri"/>
                <w:sz w:val="22"/>
                <w:szCs w:val="22"/>
              </w:rPr>
            </w:pPr>
            <w:r>
              <w:rPr>
                <w:rFonts w:ascii="Calibri" w:eastAsia="Calibri" w:hAnsi="Calibri" w:cs="Calibri"/>
                <w:sz w:val="22"/>
                <w:szCs w:val="22"/>
              </w:rPr>
              <w:t>Hojas de papel</w:t>
            </w:r>
          </w:p>
          <w:p w:rsidR="009677C8" w:rsidRDefault="009677C8">
            <w:pPr>
              <w:rPr>
                <w:rFonts w:ascii="Calibri" w:eastAsia="Calibri" w:hAnsi="Calibri" w:cs="Calibri"/>
                <w:sz w:val="22"/>
                <w:szCs w:val="22"/>
              </w:rPr>
            </w:pPr>
            <w:r>
              <w:rPr>
                <w:rFonts w:ascii="Calibri" w:eastAsia="Calibri" w:hAnsi="Calibri" w:cs="Calibri"/>
                <w:sz w:val="22"/>
                <w:szCs w:val="22"/>
              </w:rPr>
              <w:t xml:space="preserve">Cinta </w:t>
            </w:r>
          </w:p>
          <w:p w:rsidR="009677C8" w:rsidRDefault="009677C8">
            <w:pPr>
              <w:rPr>
                <w:rFonts w:ascii="Calibri" w:eastAsia="Calibri" w:hAnsi="Calibri" w:cs="Calibri"/>
                <w:sz w:val="22"/>
                <w:szCs w:val="22"/>
              </w:rPr>
            </w:pPr>
            <w:proofErr w:type="spellStart"/>
            <w:r>
              <w:rPr>
                <w:rFonts w:ascii="Calibri" w:eastAsia="Calibri" w:hAnsi="Calibri" w:cs="Calibri"/>
                <w:sz w:val="22"/>
                <w:szCs w:val="22"/>
              </w:rPr>
              <w:t>masking</w:t>
            </w:r>
            <w:proofErr w:type="spellEnd"/>
            <w:r>
              <w:rPr>
                <w:rFonts w:ascii="Calibri" w:eastAsia="Calibri" w:hAnsi="Calibri" w:cs="Calibri"/>
                <w:sz w:val="22"/>
                <w:szCs w:val="22"/>
              </w:rPr>
              <w:t xml:space="preserve"> tape</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tc>
        <w:tc>
          <w:tcPr>
            <w:tcW w:w="1660"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I.LL.5.3.1. Identifica contradicciones, ambigüedades, falacias, distorsiones y desviaciones en el discurso, seleccionando críticamente los recursos del discurso oral y evaluando su impacto en la audiencia para valorar el contenido explícito de un texto oral. (I.4., S.4.)</w:t>
            </w:r>
            <w:r>
              <w:rPr>
                <w:rFonts w:ascii="Calibri" w:eastAsia="Calibri" w:hAnsi="Calibri" w:cs="Calibri"/>
                <w:color w:val="000000"/>
                <w:sz w:val="22"/>
                <w:szCs w:val="22"/>
              </w:rPr>
              <w:br/>
              <w:t xml:space="preserve"> I.LL.5.3.2. Analiza los significados connotativos del discurso, seleccionando críticamente los recursos del discurso oral y evaluando su </w:t>
            </w:r>
            <w:r>
              <w:rPr>
                <w:rFonts w:ascii="Calibri" w:eastAsia="Calibri" w:hAnsi="Calibri" w:cs="Calibri"/>
                <w:color w:val="000000"/>
                <w:sz w:val="22"/>
                <w:szCs w:val="22"/>
              </w:rPr>
              <w:lastRenderedPageBreak/>
              <w:t xml:space="preserve">impacto en la audiencia para valorar el contenido implícito de un texto oral. (I.4., S.4.) </w:t>
            </w:r>
            <w:r>
              <w:rPr>
                <w:rFonts w:ascii="Calibri" w:eastAsia="Calibri" w:hAnsi="Calibri" w:cs="Calibri"/>
                <w:color w:val="000000"/>
                <w:sz w:val="22"/>
                <w:szCs w:val="22"/>
              </w:rPr>
              <w:br/>
              <w:t xml:space="preserve">I.LL.5.3.3. Persuade mediante la argumentación y </w:t>
            </w:r>
            <w:proofErr w:type="spellStart"/>
            <w:r>
              <w:rPr>
                <w:rFonts w:ascii="Calibri" w:eastAsia="Calibri" w:hAnsi="Calibri" w:cs="Calibri"/>
                <w:color w:val="000000"/>
                <w:sz w:val="22"/>
                <w:szCs w:val="22"/>
              </w:rPr>
              <w:t>contraargumentación</w:t>
            </w:r>
            <w:proofErr w:type="spellEnd"/>
            <w:r>
              <w:rPr>
                <w:rFonts w:ascii="Calibri" w:eastAsia="Calibri" w:hAnsi="Calibri" w:cs="Calibri"/>
                <w:color w:val="000000"/>
                <w:sz w:val="22"/>
                <w:szCs w:val="22"/>
              </w:rPr>
              <w:t xml:space="preserve"> con dominio de las estructuras lingüísticas, seleccionando críticamente los recursos del discurso oral y evaluando su impacto en la audiencia, en diferentes formatos y registros. (I.3., S.4.)</w:t>
            </w:r>
            <w:r>
              <w:rPr>
                <w:rFonts w:ascii="Calibri" w:eastAsia="Calibri" w:hAnsi="Calibri" w:cs="Calibri"/>
                <w:color w:val="000000"/>
                <w:sz w:val="22"/>
                <w:szCs w:val="22"/>
              </w:rPr>
              <w:br/>
              <w:t xml:space="preserve">I.LL.5.4.1. Identifica contradicciones, ambigüedades y falacias, al valorar el </w:t>
            </w:r>
            <w:r>
              <w:rPr>
                <w:rFonts w:ascii="Calibri" w:eastAsia="Calibri" w:hAnsi="Calibri" w:cs="Calibri"/>
                <w:color w:val="000000"/>
                <w:sz w:val="22"/>
                <w:szCs w:val="22"/>
              </w:rPr>
              <w:lastRenderedPageBreak/>
              <w:t xml:space="preserve">contenido explícito de un texto; elabora argumentos propios, los contrasta con fuentes adicionales para valorar el contenido implícito y aplica estrategias cognitivas y </w:t>
            </w:r>
            <w:proofErr w:type="spellStart"/>
            <w:r>
              <w:rPr>
                <w:rFonts w:ascii="Calibri" w:eastAsia="Calibri" w:hAnsi="Calibri" w:cs="Calibri"/>
                <w:color w:val="000000"/>
                <w:sz w:val="22"/>
                <w:szCs w:val="22"/>
              </w:rPr>
              <w:t>metacognitivas</w:t>
            </w:r>
            <w:proofErr w:type="spellEnd"/>
            <w:r>
              <w:rPr>
                <w:rFonts w:ascii="Calibri" w:eastAsia="Calibri" w:hAnsi="Calibri" w:cs="Calibri"/>
                <w:color w:val="000000"/>
                <w:sz w:val="22"/>
                <w:szCs w:val="22"/>
              </w:rPr>
              <w:t xml:space="preserve"> de comprensión; recoge, compara y organiza la información, mediante el uso de esquemas y estrategias personales (J.2., I.4.)</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 I.LL.5.4.2. Interpreta los aspectos formales y el contenido de un texto, en función del propósito </w:t>
            </w:r>
            <w:r>
              <w:rPr>
                <w:rFonts w:ascii="Calibri" w:eastAsia="Calibri" w:hAnsi="Calibri" w:cs="Calibri"/>
                <w:color w:val="000000"/>
                <w:sz w:val="22"/>
                <w:szCs w:val="22"/>
              </w:rPr>
              <w:lastRenderedPageBreak/>
              <w:t>comunicativo, el contexto sociocultural y el punto de vista del autor; recoge, compara y organiza la información consultada, mediante el uso de esquemas y estrategias personales. (J.4., I.3.)</w:t>
            </w:r>
            <w:r>
              <w:rPr>
                <w:rFonts w:ascii="Calibri" w:eastAsia="Calibri" w:hAnsi="Calibri" w:cs="Calibri"/>
                <w:color w:val="000000"/>
                <w:sz w:val="22"/>
                <w:szCs w:val="22"/>
              </w:rPr>
              <w:br/>
              <w:t xml:space="preserve">I.LL.5.5.1. Consulta bases de datos digitales y otros recursos de la web con capacidad para seleccionar y valorar fuentes según el propósito de lectura, su confiabilidad y punto de vista; recoge, compara y organiza la información consultada, </w:t>
            </w:r>
            <w:r>
              <w:rPr>
                <w:rFonts w:ascii="Calibri" w:eastAsia="Calibri" w:hAnsi="Calibri" w:cs="Calibri"/>
                <w:color w:val="000000"/>
                <w:sz w:val="22"/>
                <w:szCs w:val="22"/>
              </w:rPr>
              <w:lastRenderedPageBreak/>
              <w:t>esquemas y estrategias personales. (J.4., I.3.)</w:t>
            </w:r>
            <w:r>
              <w:rPr>
                <w:rFonts w:ascii="Calibri" w:eastAsia="Calibri" w:hAnsi="Calibri" w:cs="Calibri"/>
                <w:color w:val="000000"/>
                <w:sz w:val="22"/>
                <w:szCs w:val="22"/>
              </w:rPr>
              <w:b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w:t>
            </w:r>
            <w:r>
              <w:rPr>
                <w:rFonts w:ascii="Calibri" w:eastAsia="Calibri" w:hAnsi="Calibri" w:cs="Calibri"/>
                <w:color w:val="000000"/>
                <w:sz w:val="22"/>
                <w:szCs w:val="22"/>
              </w:rPr>
              <w:lastRenderedPageBreak/>
              <w:t xml:space="preserve">digitales. (J.2., I.3.)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tc>
        <w:tc>
          <w:tcPr>
            <w:tcW w:w="27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guía de trabajo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pruebas de ensayo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9677C8" w:rsidTr="009677C8">
        <w:trPr>
          <w:trHeight w:val="420"/>
        </w:trPr>
        <w:tc>
          <w:tcPr>
            <w:tcW w:w="355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NECESIDAD EDUCATIVA</w:t>
            </w:r>
          </w:p>
          <w:p w:rsidR="009677C8" w:rsidRDefault="009677C8">
            <w:pPr>
              <w:jc w:val="center"/>
              <w:rPr>
                <w:rFonts w:ascii="Calibri" w:eastAsia="Calibri" w:hAnsi="Calibri" w:cs="Calibri"/>
                <w:b/>
                <w:color w:val="000000"/>
              </w:rPr>
            </w:pPr>
          </w:p>
        </w:tc>
        <w:tc>
          <w:tcPr>
            <w:tcW w:w="3038"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DESEMPEÑO</w:t>
            </w:r>
          </w:p>
          <w:p w:rsidR="009677C8" w:rsidRDefault="009677C8">
            <w:pPr>
              <w:jc w:val="center"/>
              <w:rPr>
                <w:rFonts w:ascii="Calibri" w:eastAsia="Calibri" w:hAnsi="Calibri" w:cs="Calibri"/>
                <w:b/>
                <w:color w:val="000000"/>
              </w:rPr>
            </w:pPr>
          </w:p>
        </w:tc>
        <w:tc>
          <w:tcPr>
            <w:tcW w:w="16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APRENDIZAJE</w:t>
            </w:r>
          </w:p>
          <w:p w:rsidR="009677C8" w:rsidRDefault="009677C8">
            <w:pPr>
              <w:jc w:val="center"/>
              <w:rPr>
                <w:rFonts w:ascii="Calibri" w:eastAsia="Calibri" w:hAnsi="Calibri" w:cs="Calibri"/>
                <w:b/>
                <w:color w:val="000000"/>
              </w:rPr>
            </w:pPr>
          </w:p>
        </w:tc>
        <w:tc>
          <w:tcPr>
            <w:tcW w:w="2116"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RECURSOS</w:t>
            </w:r>
          </w:p>
          <w:p w:rsidR="009677C8" w:rsidRDefault="009677C8">
            <w:pPr>
              <w:jc w:val="center"/>
              <w:rPr>
                <w:rFonts w:ascii="Calibri" w:eastAsia="Calibri" w:hAnsi="Calibri" w:cs="Calibri"/>
                <w:b/>
                <w:color w:val="000000"/>
              </w:rPr>
            </w:pPr>
          </w:p>
        </w:tc>
        <w:tc>
          <w:tcPr>
            <w:tcW w:w="1693"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LA UNIDAD</w:t>
            </w:r>
          </w:p>
          <w:p w:rsidR="009677C8" w:rsidRDefault="009677C8">
            <w:pPr>
              <w:jc w:val="center"/>
              <w:rPr>
                <w:rFonts w:ascii="Calibri" w:eastAsia="Calibri" w:hAnsi="Calibri" w:cs="Calibri"/>
                <w:b/>
                <w:color w:val="000000"/>
              </w:rPr>
            </w:pPr>
          </w:p>
        </w:tc>
        <w:tc>
          <w:tcPr>
            <w:tcW w:w="27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TÉCNICAS 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 EVALUACIÓN</w:t>
            </w:r>
          </w:p>
          <w:p w:rsidR="009677C8" w:rsidRDefault="009677C8">
            <w:pPr>
              <w:jc w:val="center"/>
              <w:rPr>
                <w:rFonts w:ascii="Calibri" w:eastAsia="Calibri" w:hAnsi="Calibri" w:cs="Calibri"/>
                <w:b/>
                <w:color w:val="000000"/>
                <w:sz w:val="20"/>
                <w:szCs w:val="20"/>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355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p w:rsidR="009677C8" w:rsidRDefault="009677C8">
            <w:pPr>
              <w:rPr>
                <w:rFonts w:ascii="Calibri" w:eastAsia="Calibri" w:hAnsi="Calibri" w:cs="Calibri"/>
                <w:b/>
                <w:color w:val="000000"/>
              </w:rPr>
            </w:pPr>
          </w:p>
          <w:p w:rsidR="009677C8" w:rsidRDefault="009677C8">
            <w:pPr>
              <w:jc w:val="center"/>
              <w:rPr>
                <w:rFonts w:ascii="Calibri" w:eastAsia="Calibri" w:hAnsi="Calibri" w:cs="Calibri"/>
                <w:b/>
                <w:color w:val="000000"/>
              </w:rPr>
            </w:pPr>
          </w:p>
        </w:tc>
        <w:tc>
          <w:tcPr>
            <w:tcW w:w="3038"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b/>
                <w:color w:val="000000"/>
              </w:rPr>
            </w:pPr>
          </w:p>
        </w:tc>
        <w:tc>
          <w:tcPr>
            <w:tcW w:w="16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2116"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1693"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27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r>
      <w:tr w:rsidR="009677C8" w:rsidTr="009677C8">
        <w:trPr>
          <w:trHeight w:val="420"/>
        </w:trPr>
        <w:tc>
          <w:tcPr>
            <w:tcW w:w="355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lastRenderedPageBreak/>
              <w:t>ELABORADO</w:t>
            </w:r>
          </w:p>
        </w:tc>
        <w:tc>
          <w:tcPr>
            <w:tcW w:w="32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271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REVISADO</w:t>
            </w:r>
          </w:p>
        </w:tc>
        <w:tc>
          <w:tcPr>
            <w:tcW w:w="8295"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APROBADO</w:t>
            </w:r>
          </w:p>
        </w:tc>
      </w:tr>
      <w:tr w:rsidR="009677C8" w:rsidTr="009677C8">
        <w:trPr>
          <w:cnfStyle w:val="000000100000" w:firstRow="0" w:lastRow="0" w:firstColumn="0" w:lastColumn="0" w:oddVBand="0" w:evenVBand="0" w:oddHBand="1" w:evenHBand="0" w:firstRowFirstColumn="0" w:firstRowLastColumn="0" w:lastRowFirstColumn="0" w:lastRowLastColumn="0"/>
          <w:trHeight w:val="180"/>
        </w:trPr>
        <w:tc>
          <w:tcPr>
            <w:tcW w:w="355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 xml:space="preserve">Docente: </w:t>
            </w:r>
          </w:p>
        </w:tc>
        <w:tc>
          <w:tcPr>
            <w:tcW w:w="32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271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 xml:space="preserve">Coordinador del área : </w:t>
            </w:r>
          </w:p>
        </w:tc>
        <w:tc>
          <w:tcPr>
            <w:tcW w:w="8295"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Vicerrector:</w:t>
            </w:r>
          </w:p>
        </w:tc>
      </w:tr>
      <w:tr w:rsidR="009677C8" w:rsidTr="009677C8">
        <w:trPr>
          <w:trHeight w:val="240"/>
        </w:trPr>
        <w:tc>
          <w:tcPr>
            <w:tcW w:w="355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Firma:</w:t>
            </w:r>
          </w:p>
        </w:tc>
        <w:tc>
          <w:tcPr>
            <w:tcW w:w="32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271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8295"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40"/>
        </w:trPr>
        <w:tc>
          <w:tcPr>
            <w:tcW w:w="355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 xml:space="preserve">Fecha: </w:t>
            </w:r>
          </w:p>
        </w:tc>
        <w:tc>
          <w:tcPr>
            <w:tcW w:w="32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271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8295"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r>
    </w:tbl>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r>
        <w:rPr>
          <w:rFonts w:ascii="Calibri" w:eastAsia="Calibri" w:hAnsi="Calibri" w:cs="Calibri"/>
          <w:b/>
        </w:rPr>
        <w:t>PLANIFICACIÓN MICROCURRICULAR -  UNIDAD DIDÁCTICA</w:t>
      </w:r>
    </w:p>
    <w:tbl>
      <w:tblPr>
        <w:tblStyle w:val="Tabladecuadrcula3-nfasis3"/>
        <w:tblW w:w="0" w:type="dxa"/>
        <w:tblLayout w:type="fixed"/>
        <w:tblLook w:val="0400" w:firstRow="0" w:lastRow="0" w:firstColumn="0" w:lastColumn="0" w:noHBand="0" w:noVBand="1"/>
      </w:tblPr>
      <w:tblGrid>
        <w:gridCol w:w="1872"/>
        <w:gridCol w:w="1584"/>
        <w:gridCol w:w="95"/>
        <w:gridCol w:w="320"/>
        <w:gridCol w:w="639"/>
        <w:gridCol w:w="149"/>
        <w:gridCol w:w="1694"/>
        <w:gridCol w:w="80"/>
        <w:gridCol w:w="156"/>
        <w:gridCol w:w="1693"/>
        <w:gridCol w:w="41"/>
        <w:gridCol w:w="561"/>
        <w:gridCol w:w="313"/>
        <w:gridCol w:w="1201"/>
        <w:gridCol w:w="33"/>
        <w:gridCol w:w="235"/>
        <w:gridCol w:w="1425"/>
        <w:gridCol w:w="2935"/>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1872" w:type="dxa"/>
            <w:hideMark/>
          </w:tcPr>
          <w:p w:rsidR="009677C8" w:rsidRDefault="009677C8">
            <w:pPr>
              <w:jc w:val="center"/>
              <w:rPr>
                <w:rFonts w:ascii="Calibri" w:eastAsia="Calibri" w:hAnsi="Calibri" w:cs="Calibri"/>
                <w:b/>
                <w:color w:val="000000"/>
              </w:rPr>
            </w:pPr>
            <w:r>
              <w:rPr>
                <w:rFonts w:ascii="Calibri" w:eastAsia="Calibri" w:hAnsi="Calibri" w:cs="Calibri"/>
                <w:b/>
                <w:color w:val="000000"/>
              </w:rPr>
              <w:t>LOGO INSTITUCIONAL</w:t>
            </w:r>
          </w:p>
        </w:tc>
        <w:tc>
          <w:tcPr>
            <w:tcW w:w="2787" w:type="dxa"/>
            <w:gridSpan w:val="5"/>
          </w:tcPr>
          <w:p w:rsidR="009677C8" w:rsidRDefault="009677C8">
            <w:pPr>
              <w:jc w:val="center"/>
              <w:rPr>
                <w:rFonts w:ascii="Calibri" w:eastAsia="Calibri" w:hAnsi="Calibri" w:cs="Calibri"/>
                <w:b/>
              </w:rPr>
            </w:pPr>
          </w:p>
        </w:tc>
        <w:tc>
          <w:tcPr>
            <w:tcW w:w="4538" w:type="dxa"/>
            <w:gridSpan w:val="7"/>
            <w:hideMark/>
          </w:tcPr>
          <w:p w:rsidR="009677C8" w:rsidRDefault="009677C8">
            <w:pPr>
              <w:jc w:val="center"/>
              <w:rPr>
                <w:rFonts w:ascii="Calibri" w:eastAsia="Calibri" w:hAnsi="Calibri" w:cs="Calibri"/>
                <w:b/>
              </w:rPr>
            </w:pPr>
            <w:r>
              <w:rPr>
                <w:rFonts w:ascii="Calibri" w:eastAsia="Calibri" w:hAnsi="Calibri" w:cs="Calibri"/>
                <w:b/>
              </w:rPr>
              <w:t>NOMBRE DE LA INSTITUCIÓN</w:t>
            </w:r>
          </w:p>
        </w:tc>
        <w:tc>
          <w:tcPr>
            <w:tcW w:w="5829" w:type="dxa"/>
            <w:gridSpan w:val="5"/>
            <w:hideMark/>
          </w:tcPr>
          <w:p w:rsidR="009677C8" w:rsidRDefault="009677C8">
            <w:pPr>
              <w:jc w:val="center"/>
              <w:rPr>
                <w:rFonts w:ascii="Calibri" w:eastAsia="Calibri" w:hAnsi="Calibri" w:cs="Calibri"/>
                <w:b/>
              </w:rPr>
            </w:pPr>
            <w:r>
              <w:rPr>
                <w:rFonts w:ascii="Calibri" w:eastAsia="Calibri" w:hAnsi="Calibri" w:cs="Calibri"/>
                <w:b/>
              </w:rPr>
              <w:t>AÑO LECTIVO</w:t>
            </w:r>
          </w:p>
        </w:tc>
      </w:tr>
      <w:tr w:rsidR="009677C8" w:rsidTr="009677C8">
        <w:trPr>
          <w:trHeight w:val="240"/>
        </w:trPr>
        <w:tc>
          <w:tcPr>
            <w:tcW w:w="1872" w:type="dxa"/>
          </w:tcPr>
          <w:p w:rsidR="009677C8" w:rsidRDefault="009677C8">
            <w:pPr>
              <w:jc w:val="center"/>
              <w:rPr>
                <w:rFonts w:ascii="Calibri" w:eastAsia="Calibri" w:hAnsi="Calibri" w:cs="Calibri"/>
                <w:b/>
                <w:color w:val="000000"/>
              </w:rPr>
            </w:pPr>
          </w:p>
        </w:tc>
        <w:tc>
          <w:tcPr>
            <w:tcW w:w="13154" w:type="dxa"/>
            <w:gridSpan w:val="17"/>
            <w:hideMark/>
          </w:tcPr>
          <w:p w:rsidR="009677C8" w:rsidRDefault="009677C8">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872" w:type="dxa"/>
          </w:tcPr>
          <w:p w:rsidR="009677C8" w:rsidRDefault="009677C8">
            <w:pPr>
              <w:rPr>
                <w:rFonts w:ascii="Calibri" w:eastAsia="Calibri" w:hAnsi="Calibri" w:cs="Calibri"/>
                <w:b/>
                <w:color w:val="000000"/>
              </w:rPr>
            </w:pPr>
          </w:p>
        </w:tc>
        <w:tc>
          <w:tcPr>
            <w:tcW w:w="13154" w:type="dxa"/>
            <w:gridSpan w:val="17"/>
            <w:hideMark/>
          </w:tcPr>
          <w:p w:rsidR="009677C8" w:rsidRDefault="009677C8">
            <w:pPr>
              <w:rPr>
                <w:rFonts w:ascii="Calibri" w:eastAsia="Calibri" w:hAnsi="Calibri" w:cs="Calibri"/>
                <w:b/>
                <w:color w:val="000000"/>
              </w:rPr>
            </w:pPr>
            <w:r>
              <w:rPr>
                <w:rFonts w:ascii="Calibri" w:eastAsia="Calibri" w:hAnsi="Calibri" w:cs="Calibri"/>
                <w:b/>
                <w:color w:val="000000"/>
              </w:rPr>
              <w:t>1. DATOS INFORMATIVOS:</w:t>
            </w:r>
          </w:p>
        </w:tc>
      </w:tr>
      <w:tr w:rsidR="009677C8" w:rsidTr="009677C8">
        <w:trPr>
          <w:trHeight w:val="340"/>
        </w:trPr>
        <w:tc>
          <w:tcPr>
            <w:tcW w:w="1872" w:type="dxa"/>
            <w:hideMark/>
          </w:tcPr>
          <w:p w:rsidR="009677C8" w:rsidRDefault="009677C8">
            <w:pPr>
              <w:rPr>
                <w:rFonts w:ascii="Calibri" w:eastAsia="Calibri" w:hAnsi="Calibri" w:cs="Calibri"/>
                <w:b/>
              </w:rPr>
            </w:pPr>
            <w:r>
              <w:rPr>
                <w:rFonts w:ascii="Calibri" w:eastAsia="Calibri" w:hAnsi="Calibri" w:cs="Calibri"/>
                <w:b/>
              </w:rPr>
              <w:lastRenderedPageBreak/>
              <w:t xml:space="preserve">Docente: </w:t>
            </w:r>
          </w:p>
        </w:tc>
        <w:tc>
          <w:tcPr>
            <w:tcW w:w="1584" w:type="dxa"/>
            <w:hideMark/>
          </w:tcPr>
          <w:p w:rsidR="009677C8" w:rsidRDefault="009677C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4" w:type="dxa"/>
            <w:gridSpan w:val="3"/>
            <w:hideMark/>
          </w:tcPr>
          <w:p w:rsidR="009677C8" w:rsidRDefault="009677C8">
            <w:pPr>
              <w:rPr>
                <w:rFonts w:ascii="Calibri" w:eastAsia="Calibri" w:hAnsi="Calibri" w:cs="Calibri"/>
                <w:b/>
              </w:rPr>
            </w:pPr>
            <w:r>
              <w:rPr>
                <w:rFonts w:ascii="Calibri" w:eastAsia="Calibri" w:hAnsi="Calibri" w:cs="Calibri"/>
                <w:b/>
              </w:rPr>
              <w:t>Área/asignatura:  </w:t>
            </w:r>
          </w:p>
        </w:tc>
        <w:tc>
          <w:tcPr>
            <w:tcW w:w="1843" w:type="dxa"/>
            <w:gridSpan w:val="2"/>
            <w:hideMark/>
          </w:tcPr>
          <w:p w:rsidR="009677C8" w:rsidRDefault="009677C8">
            <w:pPr>
              <w:rPr>
                <w:rFonts w:ascii="Calibri" w:eastAsia="Calibri" w:hAnsi="Calibri" w:cs="Calibri"/>
              </w:rPr>
            </w:pPr>
            <w:r>
              <w:rPr>
                <w:rFonts w:ascii="Calibri" w:eastAsia="Calibri" w:hAnsi="Calibri" w:cs="Calibri"/>
              </w:rPr>
              <w:t xml:space="preserve">Lengua y literatura </w:t>
            </w:r>
          </w:p>
        </w:tc>
        <w:tc>
          <w:tcPr>
            <w:tcW w:w="236" w:type="dxa"/>
            <w:gridSpan w:val="2"/>
          </w:tcPr>
          <w:p w:rsidR="009677C8" w:rsidRDefault="009677C8">
            <w:pPr>
              <w:rPr>
                <w:rFonts w:ascii="Calibri" w:eastAsia="Calibri" w:hAnsi="Calibri" w:cs="Calibri"/>
              </w:rPr>
            </w:pPr>
          </w:p>
        </w:tc>
        <w:tc>
          <w:tcPr>
            <w:tcW w:w="2295" w:type="dxa"/>
            <w:gridSpan w:val="3"/>
            <w:hideMark/>
          </w:tcPr>
          <w:p w:rsidR="009677C8" w:rsidRDefault="009677C8">
            <w:pPr>
              <w:rPr>
                <w:rFonts w:ascii="Calibri" w:eastAsia="Calibri" w:hAnsi="Calibri" w:cs="Calibri"/>
                <w:b/>
              </w:rPr>
            </w:pPr>
            <w:r>
              <w:rPr>
                <w:rFonts w:ascii="Calibri" w:eastAsia="Calibri" w:hAnsi="Calibri" w:cs="Calibri"/>
                <w:b/>
              </w:rPr>
              <w:t xml:space="preserve">Grado/Curso: </w:t>
            </w:r>
          </w:p>
        </w:tc>
        <w:tc>
          <w:tcPr>
            <w:tcW w:w="1782" w:type="dxa"/>
            <w:gridSpan w:val="4"/>
            <w:hideMark/>
          </w:tcPr>
          <w:p w:rsidR="009677C8" w:rsidRDefault="009677C8">
            <w:pPr>
              <w:rPr>
                <w:rFonts w:ascii="Calibri" w:eastAsia="Calibri" w:hAnsi="Calibri" w:cs="Calibri"/>
              </w:rPr>
            </w:pPr>
            <w:r>
              <w:rPr>
                <w:rFonts w:ascii="Calibri" w:eastAsia="Calibri" w:hAnsi="Calibri" w:cs="Calibri"/>
              </w:rPr>
              <w:t>Tercero BGU</w:t>
            </w:r>
          </w:p>
        </w:tc>
        <w:tc>
          <w:tcPr>
            <w:tcW w:w="1425" w:type="dxa"/>
            <w:hideMark/>
          </w:tcPr>
          <w:p w:rsidR="009677C8" w:rsidRDefault="009677C8">
            <w:pPr>
              <w:rPr>
                <w:rFonts w:ascii="Calibri" w:eastAsia="Calibri" w:hAnsi="Calibri" w:cs="Calibri"/>
                <w:b/>
              </w:rPr>
            </w:pPr>
            <w:r>
              <w:rPr>
                <w:rFonts w:ascii="Calibri" w:eastAsia="Calibri" w:hAnsi="Calibri" w:cs="Calibri"/>
                <w:b/>
              </w:rPr>
              <w:t xml:space="preserve">Paralelo:  </w:t>
            </w:r>
          </w:p>
        </w:tc>
        <w:tc>
          <w:tcPr>
            <w:tcW w:w="2935" w:type="dxa"/>
          </w:tcPr>
          <w:p w:rsidR="009677C8" w:rsidRDefault="009677C8">
            <w:pPr>
              <w:rPr>
                <w:rFonts w:ascii="Calibri" w:eastAsia="Calibri" w:hAnsi="Calibri" w:cs="Calibr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1872" w:type="dxa"/>
          </w:tcPr>
          <w:p w:rsidR="009677C8" w:rsidRDefault="009677C8">
            <w:pPr>
              <w:rPr>
                <w:rFonts w:ascii="Calibri" w:eastAsia="Calibri" w:hAnsi="Calibri" w:cs="Calibri"/>
              </w:rPr>
            </w:pPr>
          </w:p>
        </w:tc>
        <w:tc>
          <w:tcPr>
            <w:tcW w:w="13154" w:type="dxa"/>
            <w:gridSpan w:val="17"/>
            <w:hideMark/>
          </w:tcPr>
          <w:p w:rsidR="009677C8" w:rsidRDefault="009677C8">
            <w:pPr>
              <w:rPr>
                <w:rFonts w:ascii="Calibri" w:eastAsia="Calibri" w:hAnsi="Calibri" w:cs="Calibri"/>
              </w:rPr>
            </w:pPr>
            <w:r>
              <w:rPr>
                <w:rFonts w:ascii="Calibri" w:eastAsia="Calibri" w:hAnsi="Calibri" w:cs="Calibri"/>
              </w:rPr>
              <w:t xml:space="preserve">Tiempo: </w:t>
            </w:r>
          </w:p>
        </w:tc>
      </w:tr>
      <w:tr w:rsidR="009677C8" w:rsidTr="009677C8">
        <w:trPr>
          <w:trHeight w:val="1000"/>
        </w:trPr>
        <w:tc>
          <w:tcPr>
            <w:tcW w:w="1872" w:type="dxa"/>
            <w:hideMark/>
          </w:tcPr>
          <w:p w:rsidR="009677C8" w:rsidRDefault="009677C8">
            <w:pPr>
              <w:rPr>
                <w:rFonts w:ascii="Calibri" w:eastAsia="Calibri" w:hAnsi="Calibri" w:cs="Calibri"/>
                <w:b/>
              </w:rPr>
            </w:pPr>
            <w:r>
              <w:rPr>
                <w:rFonts w:ascii="Calibri" w:eastAsia="Calibri" w:hAnsi="Calibri" w:cs="Calibri"/>
                <w:b/>
              </w:rPr>
              <w:t xml:space="preserve">N.º de unidad de la unidad didáctica : </w:t>
            </w:r>
          </w:p>
        </w:tc>
        <w:tc>
          <w:tcPr>
            <w:tcW w:w="2787" w:type="dxa"/>
            <w:gridSpan w:val="5"/>
          </w:tcPr>
          <w:p w:rsidR="009677C8" w:rsidRDefault="009677C8">
            <w:pPr>
              <w:rPr>
                <w:rFonts w:ascii="Calibri" w:eastAsia="Calibri" w:hAnsi="Calibri" w:cs="Calibri"/>
              </w:rPr>
            </w:pPr>
          </w:p>
          <w:p w:rsidR="009677C8" w:rsidRDefault="009677C8">
            <w:pPr>
              <w:jc w:val="center"/>
              <w:rPr>
                <w:rFonts w:ascii="Calibri" w:eastAsia="Calibri" w:hAnsi="Calibri" w:cs="Calibri"/>
              </w:rPr>
            </w:pPr>
            <w:r>
              <w:rPr>
                <w:rFonts w:ascii="Calibri" w:eastAsia="Calibri" w:hAnsi="Calibri" w:cs="Calibri"/>
              </w:rPr>
              <w:t>3</w:t>
            </w:r>
          </w:p>
        </w:tc>
        <w:tc>
          <w:tcPr>
            <w:tcW w:w="1774" w:type="dxa"/>
            <w:gridSpan w:val="2"/>
          </w:tcPr>
          <w:p w:rsidR="009677C8" w:rsidRDefault="009677C8">
            <w:pPr>
              <w:jc w:val="both"/>
              <w:rPr>
                <w:rFonts w:ascii="Calibri" w:eastAsia="Calibri" w:hAnsi="Calibri" w:cs="Calibri"/>
                <w:b/>
              </w:rPr>
            </w:pPr>
            <w:r>
              <w:rPr>
                <w:rFonts w:ascii="Calibri" w:eastAsia="Calibri" w:hAnsi="Calibri" w:cs="Calibri"/>
                <w:b/>
              </w:rPr>
              <w:t xml:space="preserve">Título de unidad didáctica : </w:t>
            </w:r>
          </w:p>
          <w:p w:rsidR="009677C8" w:rsidRDefault="009677C8">
            <w:pPr>
              <w:jc w:val="both"/>
              <w:rPr>
                <w:rFonts w:ascii="Calibri" w:eastAsia="Calibri" w:hAnsi="Calibri" w:cs="Calibri"/>
              </w:rPr>
            </w:pPr>
          </w:p>
        </w:tc>
        <w:tc>
          <w:tcPr>
            <w:tcW w:w="8593" w:type="dxa"/>
            <w:gridSpan w:val="10"/>
            <w:hideMark/>
          </w:tcPr>
          <w:p w:rsidR="009677C8" w:rsidRDefault="009677C8">
            <w:pPr>
              <w:widowControl w:val="0"/>
              <w:rPr>
                <w:rFonts w:ascii="Calibri" w:eastAsia="Calibri" w:hAnsi="Calibri" w:cs="Calibri"/>
              </w:rPr>
            </w:pPr>
            <w:r>
              <w:rPr>
                <w:rFonts w:ascii="Calibri" w:eastAsia="Calibri" w:hAnsi="Calibri" w:cs="Calibri"/>
              </w:rPr>
              <w:t>Literatura ecuatoriana del siglo XIX</w:t>
            </w: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5026" w:type="dxa"/>
            <w:gridSpan w:val="18"/>
            <w:hideMark/>
          </w:tcPr>
          <w:p w:rsidR="009677C8" w:rsidRDefault="009677C8">
            <w:pPr>
              <w:tabs>
                <w:tab w:val="left" w:pos="924"/>
              </w:tabs>
              <w:jc w:val="both"/>
              <w:rPr>
                <w:rFonts w:ascii="Calibri" w:eastAsia="Calibri" w:hAnsi="Calibri" w:cs="Calibri"/>
                <w:b/>
              </w:rPr>
            </w:pPr>
            <w:r>
              <w:rPr>
                <w:rFonts w:ascii="Calibri" w:eastAsia="Calibri" w:hAnsi="Calibri" w:cs="Calibri"/>
                <w:b/>
              </w:rPr>
              <w:t>Objetivo de la unidad didáctica:</w:t>
            </w:r>
          </w:p>
          <w:p w:rsidR="009677C8" w:rsidRDefault="009677C8">
            <w:pPr>
              <w:tabs>
                <w:tab w:val="left" w:pos="924"/>
              </w:tabs>
              <w:spacing w:after="200" w:line="276" w:lineRule="auto"/>
              <w:jc w:val="both"/>
              <w:rPr>
                <w:rFonts w:ascii="Calibri" w:eastAsia="Calibri" w:hAnsi="Calibri" w:cs="Calibri"/>
                <w:b/>
              </w:rPr>
            </w:pPr>
            <w:r>
              <w:rPr>
                <w:rFonts w:ascii="Calibri" w:eastAsia="Calibri" w:hAnsi="Calibri" w:cs="Calibri"/>
                <w:i/>
              </w:rPr>
              <w:t xml:space="preserve">OG.LL.6. Seleccionar textos, demostrando una actitud reflexiva y crítica con respecto a la calidad y veracidad de la información disponible en diversas fuentes para hacer uso selectivo y sistemático de la misma. </w:t>
            </w:r>
            <w:r>
              <w:rPr>
                <w:rFonts w:ascii="Calibri" w:eastAsia="Calibri" w:hAnsi="Calibri" w:cs="Calibri"/>
                <w:i/>
              </w:rPr>
              <w:br/>
              <w:t xml:space="preserve">OG.LL.7. Producir diferentes tipos de texto, con distintos propósitos y en variadas situaciones comunicativas, en diversos soportes disponibles para comunicarse, aprender y construir conocimientos. </w:t>
            </w:r>
            <w:r>
              <w:rPr>
                <w:rFonts w:ascii="Calibri" w:eastAsia="Calibri" w:hAnsi="Calibri" w:cs="Calibri"/>
                <w:i/>
              </w:rPr>
              <w:br/>
              <w:t>OG.LL.8. Aplicar los conocimientos sobre los elementos estructurales y funcionales de la lengua castellana en los procesos de composición y revisión de textos escritos para comunicarse de manera eficiente.</w:t>
            </w:r>
          </w:p>
        </w:tc>
      </w:tr>
      <w:tr w:rsidR="009677C8" w:rsidTr="009677C8">
        <w:trPr>
          <w:trHeight w:val="480"/>
        </w:trPr>
        <w:tc>
          <w:tcPr>
            <w:tcW w:w="15026" w:type="dxa"/>
            <w:gridSpan w:val="18"/>
          </w:tcPr>
          <w:p w:rsidR="009677C8" w:rsidRDefault="009677C8">
            <w:pPr>
              <w:rPr>
                <w:rFonts w:ascii="Calibri" w:eastAsia="Calibri" w:hAnsi="Calibri" w:cs="Calibri"/>
                <w:sz w:val="17"/>
                <w:szCs w:val="17"/>
              </w:rPr>
            </w:pPr>
            <w:r>
              <w:rPr>
                <w:rFonts w:ascii="Calibri" w:eastAsia="Calibri" w:hAnsi="Calibri" w:cs="Calibri"/>
                <w:b/>
              </w:rPr>
              <w:t xml:space="preserve">Criterios de evaluación: </w:t>
            </w:r>
            <w:r>
              <w:rPr>
                <w:rFonts w:ascii="Calibri" w:eastAsia="Calibri" w:hAnsi="Calibri" w:cs="Calibri"/>
                <w:sz w:val="17"/>
                <w:szCs w:val="17"/>
              </w:rPr>
              <w:t xml:space="preserve"> </w:t>
            </w:r>
          </w:p>
          <w:p w:rsidR="009677C8" w:rsidRDefault="009677C8">
            <w:pPr>
              <w:jc w:val="both"/>
              <w:rPr>
                <w:rFonts w:ascii="Calibri" w:eastAsia="Calibri" w:hAnsi="Calibri" w:cs="Calibri"/>
                <w:i/>
              </w:rPr>
            </w:pPr>
            <w:r>
              <w:rPr>
                <w:rFonts w:ascii="Calibri" w:eastAsia="Calibri" w:hAnsi="Calibri" w:cs="Calibri"/>
                <w:i/>
              </w:rPr>
              <w:t xml:space="preserve">CE.LL.5.7. Ubica cronológicamente los textos más representativos de la literatura de Grecia, Roma, América Latina y Ecuador, examina críticamente las bases de la cultura occidental y establece sus aportes en los procesos de </w:t>
            </w:r>
            <w:proofErr w:type="spellStart"/>
            <w:r>
              <w:rPr>
                <w:rFonts w:ascii="Calibri" w:eastAsia="Calibri" w:hAnsi="Calibri" w:cs="Calibri"/>
                <w:i/>
              </w:rPr>
              <w:t>visibilización</w:t>
            </w:r>
            <w:proofErr w:type="spellEnd"/>
            <w:r>
              <w:rPr>
                <w:rFonts w:ascii="Calibri" w:eastAsia="Calibri" w:hAnsi="Calibri" w:cs="Calibri"/>
                <w:i/>
              </w:rPr>
              <w:t xml:space="preserve"> de la heterogeneidad cultural.</w:t>
            </w:r>
            <w:r>
              <w:rPr>
                <w:rFonts w:ascii="Calibri" w:eastAsia="Calibri" w:hAnsi="Calibri" w:cs="Calibri"/>
                <w:i/>
              </w:rPr>
              <w:br/>
              <w:t xml:space="preserve">CE.LL.5.8. Recrea los textos literarios leídos desde la experiencia personal, adaptando diversos recursos literarios, y experimenta la escritura creativa con diferentes estructuras literarias. </w:t>
            </w: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8"/>
            <w:hideMark/>
          </w:tcPr>
          <w:p w:rsidR="009677C8" w:rsidRDefault="009677C8">
            <w:pPr>
              <w:rPr>
                <w:rFonts w:ascii="Calibri" w:eastAsia="Calibri" w:hAnsi="Calibri" w:cs="Calibri"/>
                <w:b/>
                <w:color w:val="000000"/>
              </w:rPr>
            </w:pPr>
            <w:r>
              <w:rPr>
                <w:rFonts w:ascii="Calibri" w:eastAsia="Calibri" w:hAnsi="Calibri" w:cs="Calibri"/>
                <w:b/>
                <w:color w:val="000000"/>
              </w:rPr>
              <w:t>2. PLANIFICACIÓN</w:t>
            </w:r>
          </w:p>
        </w:tc>
      </w:tr>
      <w:tr w:rsidR="009677C8" w:rsidTr="009677C8">
        <w:trPr>
          <w:trHeight w:val="420"/>
        </w:trPr>
        <w:tc>
          <w:tcPr>
            <w:tcW w:w="3551" w:type="dxa"/>
            <w:gridSpan w:val="3"/>
            <w:vMerge w:val="restart"/>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8"/>
            <w:vMerge w:val="restart"/>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95" w:type="dxa"/>
            <w:gridSpan w:val="3"/>
            <w:hideMark/>
          </w:tcPr>
          <w:p w:rsidR="009677C8" w:rsidRDefault="009677C8">
            <w:pPr>
              <w:ind w:left="-921"/>
              <w:jc w:val="center"/>
              <w:rPr>
                <w:rFonts w:ascii="Calibri" w:eastAsia="Calibri" w:hAnsi="Calibri" w:cs="Calibri"/>
                <w:b/>
                <w:color w:val="000000"/>
              </w:rPr>
            </w:pPr>
            <w:r>
              <w:rPr>
                <w:rFonts w:ascii="Calibri" w:eastAsia="Calibri" w:hAnsi="Calibri" w:cs="Calibri"/>
                <w:b/>
                <w:color w:val="000000"/>
              </w:rPr>
              <w:t>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hideMark/>
          </w:tcPr>
          <w:p w:rsidR="009677C8" w:rsidRDefault="009677C8">
            <w:pPr>
              <w:rPr>
                <w:rFonts w:ascii="Calibri" w:eastAsia="Calibri" w:hAnsi="Calibri" w:cs="Calibri"/>
                <w:b/>
                <w:color w:val="000000"/>
                <w:sz w:val="20"/>
                <w:szCs w:val="20"/>
              </w:rPr>
            </w:pPr>
          </w:p>
        </w:tc>
        <w:tc>
          <w:tcPr>
            <w:tcW w:w="2400" w:type="dxa"/>
            <w:gridSpan w:val="8"/>
            <w:vMerge/>
            <w:hideMark/>
          </w:tcPr>
          <w:p w:rsidR="009677C8" w:rsidRDefault="009677C8">
            <w:pPr>
              <w:rPr>
                <w:rFonts w:ascii="Calibri" w:eastAsia="Calibri" w:hAnsi="Calibri" w:cs="Calibri"/>
                <w:b/>
                <w:color w:val="000000"/>
                <w:sz w:val="20"/>
                <w:szCs w:val="20"/>
              </w:rPr>
            </w:pPr>
          </w:p>
        </w:tc>
        <w:tc>
          <w:tcPr>
            <w:tcW w:w="1200" w:type="dxa"/>
            <w:gridSpan w:val="4"/>
            <w:vMerge/>
            <w:hideMark/>
          </w:tcPr>
          <w:p w:rsidR="009677C8" w:rsidRDefault="009677C8">
            <w:pPr>
              <w:rPr>
                <w:rFonts w:ascii="Calibri" w:eastAsia="Calibri" w:hAnsi="Calibri" w:cs="Calibri"/>
                <w:b/>
                <w:color w:val="000000"/>
                <w:sz w:val="20"/>
                <w:szCs w:val="20"/>
              </w:rPr>
            </w:pPr>
          </w:p>
        </w:tc>
        <w:tc>
          <w:tcPr>
            <w:tcW w:w="1660" w:type="dxa"/>
            <w:gridSpan w:val="2"/>
            <w:hideMark/>
          </w:tcPr>
          <w:p w:rsidR="009677C8" w:rsidRDefault="009677C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9677C8" w:rsidRDefault="009677C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35" w:type="dxa"/>
            <w:hideMark/>
          </w:tcPr>
          <w:p w:rsidR="009677C8" w:rsidRDefault="009677C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677C8" w:rsidTr="009677C8">
        <w:trPr>
          <w:trHeight w:val="60"/>
        </w:trPr>
        <w:tc>
          <w:tcPr>
            <w:tcW w:w="3551" w:type="dxa"/>
            <w:gridSpan w:val="3"/>
            <w:hideMark/>
          </w:tcPr>
          <w:p w:rsidR="009677C8" w:rsidRDefault="009677C8">
            <w:pPr>
              <w:widowControl w:val="0"/>
              <w:spacing w:line="276" w:lineRule="auto"/>
              <w:jc w:val="both"/>
              <w:rPr>
                <w:rFonts w:ascii="Calibri" w:eastAsia="Calibri" w:hAnsi="Calibri" w:cs="Calibri"/>
                <w:sz w:val="22"/>
                <w:szCs w:val="22"/>
              </w:rPr>
            </w:pPr>
            <w:r>
              <w:rPr>
                <w:rFonts w:ascii="Calibri" w:eastAsia="Calibri" w:hAnsi="Calibri" w:cs="Calibri"/>
                <w:color w:val="000000"/>
                <w:sz w:val="22"/>
                <w:szCs w:val="22"/>
              </w:rPr>
              <w:lastRenderedPageBreak/>
              <w:t xml:space="preserve">DCDD: LL.5.5.3. Ubicar cronológicamente los textos más representativos de la literatura ecuatoriana: siglo XIX, y establecer sus aportes en la construcción de una cultura diversa y plural. </w:t>
            </w:r>
            <w:r>
              <w:rPr>
                <w:rFonts w:ascii="Calibri" w:eastAsia="Calibri" w:hAnsi="Calibri" w:cs="Calibri"/>
                <w:color w:val="000000"/>
                <w:sz w:val="22"/>
                <w:szCs w:val="22"/>
              </w:rPr>
              <w:br/>
              <w:t xml:space="preserve">LL.5.5.4. Recrear los textos literarios leídos desde la experiencia personal, mediante la adaptación de diversos recursos literarios. </w:t>
            </w:r>
            <w:r>
              <w:rPr>
                <w:rFonts w:ascii="Calibri" w:eastAsia="Calibri" w:hAnsi="Calibri" w:cs="Calibri"/>
                <w:color w:val="000000"/>
                <w:sz w:val="22"/>
                <w:szCs w:val="22"/>
              </w:rPr>
              <w:br/>
              <w:t>LL.5.5.5. Experimentar la escritura creativa con diferentes estructuras literarias, lingüísticas, visuales y sonoras en la recreación de textos literarios.</w:t>
            </w:r>
            <w:r>
              <w:rPr>
                <w:rFonts w:ascii="Calibri" w:eastAsia="Calibri" w:hAnsi="Calibri" w:cs="Calibri"/>
                <w:color w:val="000000"/>
                <w:sz w:val="22"/>
                <w:szCs w:val="22"/>
              </w:rPr>
              <w:br/>
            </w:r>
          </w:p>
        </w:tc>
        <w:tc>
          <w:tcPr>
            <w:tcW w:w="4772" w:type="dxa"/>
            <w:gridSpan w:val="8"/>
          </w:tcPr>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LITERATURA</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batalla a la que hace referencia la estrofa número III del Himno Nacional del Ecuador </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Agregar un hecho histórico de Ecuador al actual Himno Nacional </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825115" cy="11461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3">
                            <a:extLst>
                              <a:ext uri="{28A0092B-C50C-407E-A947-70E740481C1C}">
                                <a14:useLocalDpi xmlns:a14="http://schemas.microsoft.com/office/drawing/2010/main" val="0"/>
                              </a:ext>
                            </a:extLst>
                          </a:blip>
                          <a:srcRect l="35738" t="21024" r="35454" b="58127"/>
                          <a:stretch>
                            <a:fillRect/>
                          </a:stretch>
                        </pic:blipFill>
                        <pic:spPr bwMode="auto">
                          <a:xfrm>
                            <a:off x="0" y="0"/>
                            <a:ext cx="2825115" cy="114617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Comentar sobre las condiciones históricas que motivaron a autores ecuatorianos a expresar ideas en escritos. </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características del romanticismo en el poema “Quejas” de Dolores </w:t>
            </w:r>
            <w:proofErr w:type="spellStart"/>
            <w:r>
              <w:rPr>
                <w:rFonts w:ascii="Calibri" w:eastAsia="Calibri" w:hAnsi="Calibri" w:cs="Calibri"/>
                <w:color w:val="000000"/>
                <w:sz w:val="22"/>
                <w:szCs w:val="22"/>
              </w:rPr>
              <w:t>Veintimilla</w:t>
            </w:r>
            <w:proofErr w:type="spellEnd"/>
            <w:r>
              <w:rPr>
                <w:rFonts w:ascii="Calibri" w:eastAsia="Calibri" w:hAnsi="Calibri" w:cs="Calibri"/>
                <w:color w:val="000000"/>
                <w:sz w:val="22"/>
                <w:szCs w:val="22"/>
              </w:rPr>
              <w:t xml:space="preserve"> de Galindo.</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Crear un collage que representa el tema de la liberación en la sociedad actual </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Comentar la ideología política críticas y rasgos importantes de la vida de Juan Montalvo.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524760" cy="186944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3">
                            <a:extLst>
                              <a:ext uri="{28A0092B-C50C-407E-A947-70E740481C1C}">
                                <a14:useLocalDpi xmlns:a14="http://schemas.microsoft.com/office/drawing/2010/main" val="0"/>
                              </a:ext>
                            </a:extLst>
                          </a:blip>
                          <a:srcRect l="35603" t="42574" r="35139" b="18661"/>
                          <a:stretch>
                            <a:fillRect/>
                          </a:stretch>
                        </pic:blipFill>
                        <pic:spPr bwMode="auto">
                          <a:xfrm>
                            <a:off x="0" y="0"/>
                            <a:ext cx="2524760" cy="186944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CONSOLIDACIÓN</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Argumental la idea de gobernar con la moral, el orden y una política altamente represiva y autoritaria</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un relato con una denuncia social, seleccionar el problema y tomar en cuenta el proceso de escritura. </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Ubicar cronológicamente los textos y autores ecuatorianos del siglo XIX.</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Analizar textos escritos por autores ecuatorianos del siglo XIX.</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Producir textos literarios enfocándose como una denuncia social.</w:t>
            </w:r>
          </w:p>
          <w:p w:rsidR="009677C8" w:rsidRDefault="009677C8" w:rsidP="000E0BD2">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Conocer y valorar la producción literaria ecuatoriana del siglo XIX.</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1842135" cy="2511425"/>
                  <wp:effectExtent l="0" t="0" r="571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4">
                            <a:extLst>
                              <a:ext uri="{28A0092B-C50C-407E-A947-70E740481C1C}">
                                <a14:useLocalDpi xmlns:a14="http://schemas.microsoft.com/office/drawing/2010/main" val="0"/>
                              </a:ext>
                            </a:extLst>
                          </a:blip>
                          <a:srcRect l="37492" t="18250" r="32867" b="10271"/>
                          <a:stretch>
                            <a:fillRect/>
                          </a:stretch>
                        </pic:blipFill>
                        <pic:spPr bwMode="auto">
                          <a:xfrm>
                            <a:off x="0" y="0"/>
                            <a:ext cx="1842135" cy="251142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tc>
        <w:tc>
          <w:tcPr>
            <w:tcW w:w="2108" w:type="dxa"/>
            <w:gridSpan w:val="4"/>
          </w:tcPr>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sz w:val="22"/>
                <w:szCs w:val="22"/>
              </w:rPr>
            </w:pPr>
            <w:r>
              <w:rPr>
                <w:rFonts w:ascii="Calibri" w:eastAsia="Calibri" w:hAnsi="Calibri" w:cs="Calibri"/>
                <w:sz w:val="22"/>
                <w:szCs w:val="22"/>
              </w:rPr>
              <w:t>Texto</w:t>
            </w:r>
          </w:p>
          <w:p w:rsidR="009677C8" w:rsidRDefault="009677C8">
            <w:pPr>
              <w:rPr>
                <w:rFonts w:ascii="Calibri" w:eastAsia="Calibri" w:hAnsi="Calibri" w:cs="Calibri"/>
                <w:sz w:val="22"/>
                <w:szCs w:val="22"/>
              </w:rPr>
            </w:pPr>
            <w:r>
              <w:rPr>
                <w:rFonts w:ascii="Calibri" w:eastAsia="Calibri" w:hAnsi="Calibri" w:cs="Calibri"/>
                <w:sz w:val="22"/>
                <w:szCs w:val="22"/>
              </w:rPr>
              <w:t xml:space="preserve">Tarjetas  </w:t>
            </w:r>
          </w:p>
          <w:p w:rsidR="009677C8" w:rsidRDefault="009677C8">
            <w:pP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rPr>
                <w:rFonts w:ascii="Calibri" w:eastAsia="Calibri" w:hAnsi="Calibri" w:cs="Calibri"/>
                <w:sz w:val="22"/>
                <w:szCs w:val="22"/>
              </w:rPr>
            </w:pPr>
            <w:r>
              <w:rPr>
                <w:rFonts w:ascii="Calibri" w:eastAsia="Calibri" w:hAnsi="Calibri" w:cs="Calibri"/>
                <w:sz w:val="22"/>
                <w:szCs w:val="22"/>
              </w:rPr>
              <w:t>Computadora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Grabadora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Marcadores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Computadora Pendrive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Cuadernos</w:t>
            </w:r>
          </w:p>
          <w:p w:rsidR="009677C8" w:rsidRDefault="009677C8">
            <w:pPr>
              <w:rPr>
                <w:rFonts w:ascii="Calibri" w:eastAsia="Calibri" w:hAnsi="Calibri" w:cs="Calibri"/>
                <w:color w:val="000000"/>
                <w:sz w:val="22"/>
                <w:szCs w:val="22"/>
              </w:rPr>
            </w:pPr>
          </w:p>
        </w:tc>
        <w:tc>
          <w:tcPr>
            <w:tcW w:w="1660" w:type="dxa"/>
            <w:gridSpan w:val="2"/>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I.LL.5.7.3. Ubica cronológicamente los textos más representativos de la literatura ecuatoriana: siglos XIX a XXI, y establece sus aportes en la construcción de una cultura diversa y plural. (I.4., S.1.)</w:t>
            </w:r>
            <w:r>
              <w:rPr>
                <w:rFonts w:ascii="Calibri" w:eastAsia="Calibri" w:hAnsi="Calibri" w:cs="Calibri"/>
                <w:color w:val="000000"/>
                <w:sz w:val="22"/>
                <w:szCs w:val="22"/>
              </w:rPr>
              <w:br/>
              <w:t xml:space="preserve">I.LL.5.8.1. Recrea textos literarios leídos desde la experiencia personal, adaptando diversos recursos literarios; experimenta con diversas estructuras literarias, lingüísticas, visuales y sonoras en la composición de textos. (I.1., </w:t>
            </w:r>
            <w:r>
              <w:rPr>
                <w:rFonts w:ascii="Calibri" w:eastAsia="Calibri" w:hAnsi="Calibri" w:cs="Calibri"/>
                <w:color w:val="000000"/>
                <w:sz w:val="22"/>
                <w:szCs w:val="22"/>
              </w:rPr>
              <w:lastRenderedPageBreak/>
              <w:t>I.3.)</w:t>
            </w:r>
            <w:r>
              <w:rPr>
                <w:rFonts w:ascii="Calibri" w:eastAsia="Calibri" w:hAnsi="Calibri" w:cs="Calibri"/>
                <w:color w:val="000000"/>
                <w:sz w:val="22"/>
                <w:szCs w:val="22"/>
              </w:rPr>
              <w:br/>
            </w:r>
          </w:p>
        </w:tc>
        <w:tc>
          <w:tcPr>
            <w:tcW w:w="2935" w:type="dxa"/>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guía de trabajo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pruebas de ensayo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rsidR="009677C8" w:rsidRDefault="009677C8">
            <w:pPr>
              <w:rPr>
                <w:rFonts w:ascii="Calibri" w:eastAsia="Calibri" w:hAnsi="Calibri" w:cs="Calibri"/>
                <w:b/>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8"/>
            <w:hideMark/>
          </w:tcPr>
          <w:p w:rsidR="009677C8" w:rsidRDefault="009677C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9677C8" w:rsidTr="009677C8">
        <w:trPr>
          <w:trHeight w:val="420"/>
        </w:trPr>
        <w:tc>
          <w:tcPr>
            <w:tcW w:w="3551" w:type="dxa"/>
            <w:gridSpan w:val="3"/>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8" w:type="dxa"/>
            <w:gridSpan w:val="6"/>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3" w:type="dxa"/>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16" w:type="dxa"/>
            <w:gridSpan w:val="4"/>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693" w:type="dxa"/>
            <w:gridSpan w:val="3"/>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935" w:type="dxa"/>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TÉCNICAS 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3551" w:type="dxa"/>
            <w:gridSpan w:val="3"/>
          </w:tcPr>
          <w:p w:rsidR="009677C8" w:rsidRDefault="009677C8">
            <w:pPr>
              <w:rPr>
                <w:rFonts w:ascii="Calibri" w:eastAsia="Calibri" w:hAnsi="Calibri" w:cs="Calibri"/>
                <w:b/>
                <w:color w:val="000000"/>
              </w:rPr>
            </w:pPr>
          </w:p>
        </w:tc>
        <w:tc>
          <w:tcPr>
            <w:tcW w:w="3038" w:type="dxa"/>
            <w:gridSpan w:val="6"/>
          </w:tcPr>
          <w:p w:rsidR="009677C8" w:rsidRDefault="009677C8">
            <w:pPr>
              <w:rPr>
                <w:rFonts w:ascii="Calibri" w:eastAsia="Calibri" w:hAnsi="Calibri" w:cs="Calibri"/>
                <w:b/>
                <w:color w:val="000000"/>
              </w:rPr>
            </w:pPr>
          </w:p>
        </w:tc>
        <w:tc>
          <w:tcPr>
            <w:tcW w:w="1693" w:type="dxa"/>
          </w:tcPr>
          <w:p w:rsidR="009677C8" w:rsidRDefault="009677C8">
            <w:pPr>
              <w:jc w:val="center"/>
              <w:rPr>
                <w:rFonts w:ascii="Calibri" w:eastAsia="Calibri" w:hAnsi="Calibri" w:cs="Calibri"/>
                <w:b/>
                <w:color w:val="000000"/>
              </w:rPr>
            </w:pPr>
          </w:p>
        </w:tc>
        <w:tc>
          <w:tcPr>
            <w:tcW w:w="2116" w:type="dxa"/>
            <w:gridSpan w:val="4"/>
          </w:tcPr>
          <w:p w:rsidR="009677C8" w:rsidRDefault="009677C8">
            <w:pPr>
              <w:jc w:val="center"/>
              <w:rPr>
                <w:rFonts w:ascii="Calibri" w:eastAsia="Calibri" w:hAnsi="Calibri" w:cs="Calibri"/>
                <w:b/>
                <w:color w:val="000000"/>
              </w:rPr>
            </w:pPr>
          </w:p>
        </w:tc>
        <w:tc>
          <w:tcPr>
            <w:tcW w:w="1693" w:type="dxa"/>
            <w:gridSpan w:val="3"/>
          </w:tcPr>
          <w:p w:rsidR="009677C8" w:rsidRDefault="009677C8">
            <w:pPr>
              <w:jc w:val="center"/>
              <w:rPr>
                <w:rFonts w:ascii="Calibri" w:eastAsia="Calibri" w:hAnsi="Calibri" w:cs="Calibri"/>
                <w:b/>
                <w:color w:val="000000"/>
              </w:rPr>
            </w:pPr>
          </w:p>
        </w:tc>
        <w:tc>
          <w:tcPr>
            <w:tcW w:w="2935" w:type="dxa"/>
          </w:tcPr>
          <w:p w:rsidR="009677C8" w:rsidRDefault="009677C8">
            <w:pPr>
              <w:jc w:val="center"/>
              <w:rPr>
                <w:rFonts w:ascii="Calibri" w:eastAsia="Calibri" w:hAnsi="Calibri" w:cs="Calibri"/>
                <w:b/>
                <w:color w:val="000000"/>
              </w:rPr>
            </w:pPr>
          </w:p>
        </w:tc>
      </w:tr>
      <w:tr w:rsidR="009677C8" w:rsidTr="009677C8">
        <w:trPr>
          <w:trHeight w:val="420"/>
        </w:trPr>
        <w:tc>
          <w:tcPr>
            <w:tcW w:w="3551" w:type="dxa"/>
            <w:gridSpan w:val="3"/>
            <w:hideMark/>
          </w:tcPr>
          <w:p w:rsidR="009677C8" w:rsidRDefault="009677C8">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rsidR="009677C8" w:rsidRDefault="009677C8">
            <w:pPr>
              <w:jc w:val="center"/>
              <w:rPr>
                <w:rFonts w:ascii="Calibri" w:eastAsia="Calibri" w:hAnsi="Calibri" w:cs="Calibri"/>
                <w:b/>
                <w:color w:val="000000"/>
              </w:rPr>
            </w:pPr>
          </w:p>
        </w:tc>
        <w:tc>
          <w:tcPr>
            <w:tcW w:w="2718" w:type="dxa"/>
            <w:gridSpan w:val="5"/>
            <w:hideMark/>
          </w:tcPr>
          <w:p w:rsidR="009677C8" w:rsidRDefault="009677C8">
            <w:pPr>
              <w:jc w:val="center"/>
              <w:rPr>
                <w:rFonts w:ascii="Calibri" w:eastAsia="Calibri" w:hAnsi="Calibri" w:cs="Calibri"/>
                <w:b/>
                <w:color w:val="000000"/>
              </w:rPr>
            </w:pPr>
            <w:r>
              <w:rPr>
                <w:rFonts w:ascii="Calibri" w:eastAsia="Calibri" w:hAnsi="Calibri" w:cs="Calibri"/>
                <w:b/>
                <w:color w:val="000000"/>
              </w:rPr>
              <w:t>REVISADO</w:t>
            </w:r>
          </w:p>
        </w:tc>
        <w:tc>
          <w:tcPr>
            <w:tcW w:w="8437" w:type="dxa"/>
            <w:gridSpan w:val="9"/>
            <w:hideMark/>
          </w:tcPr>
          <w:p w:rsidR="009677C8" w:rsidRDefault="009677C8">
            <w:pPr>
              <w:jc w:val="center"/>
              <w:rPr>
                <w:rFonts w:ascii="Calibri" w:eastAsia="Calibri" w:hAnsi="Calibri" w:cs="Calibri"/>
                <w:b/>
                <w:color w:val="000000"/>
              </w:rPr>
            </w:pPr>
            <w:r>
              <w:rPr>
                <w:rFonts w:ascii="Calibri" w:eastAsia="Calibri" w:hAnsi="Calibri" w:cs="Calibri"/>
                <w:b/>
                <w:color w:val="000000"/>
              </w:rPr>
              <w:t>APROBADO</w:t>
            </w:r>
          </w:p>
        </w:tc>
      </w:tr>
      <w:tr w:rsidR="009677C8" w:rsidTr="009677C8">
        <w:trPr>
          <w:cnfStyle w:val="000000100000" w:firstRow="0" w:lastRow="0" w:firstColumn="0" w:lastColumn="0" w:oddVBand="0" w:evenVBand="0" w:oddHBand="1" w:evenHBand="0" w:firstRowFirstColumn="0" w:firstRowLastColumn="0" w:lastRowFirstColumn="0" w:lastRowLastColumn="0"/>
          <w:trHeight w:val="180"/>
        </w:trPr>
        <w:tc>
          <w:tcPr>
            <w:tcW w:w="3551" w:type="dxa"/>
            <w:gridSpan w:val="3"/>
            <w:hideMark/>
          </w:tcPr>
          <w:p w:rsidR="009677C8" w:rsidRDefault="009677C8">
            <w:pPr>
              <w:rPr>
                <w:rFonts w:ascii="Calibri" w:eastAsia="Calibri" w:hAnsi="Calibri" w:cs="Calibri"/>
                <w:color w:val="000000"/>
              </w:rPr>
            </w:pPr>
            <w:r>
              <w:rPr>
                <w:rFonts w:ascii="Calibri" w:eastAsia="Calibri" w:hAnsi="Calibri" w:cs="Calibri"/>
                <w:color w:val="000000"/>
              </w:rPr>
              <w:t xml:space="preserve">Docente: </w:t>
            </w:r>
          </w:p>
        </w:tc>
        <w:tc>
          <w:tcPr>
            <w:tcW w:w="320" w:type="dxa"/>
          </w:tcPr>
          <w:p w:rsidR="009677C8" w:rsidRDefault="009677C8">
            <w:pPr>
              <w:rPr>
                <w:rFonts w:ascii="Calibri" w:eastAsia="Calibri" w:hAnsi="Calibri" w:cs="Calibri"/>
                <w:color w:val="000000"/>
              </w:rPr>
            </w:pPr>
          </w:p>
        </w:tc>
        <w:tc>
          <w:tcPr>
            <w:tcW w:w="2718" w:type="dxa"/>
            <w:gridSpan w:val="5"/>
            <w:hideMark/>
          </w:tcPr>
          <w:p w:rsidR="009677C8" w:rsidRDefault="009677C8">
            <w:pPr>
              <w:rPr>
                <w:rFonts w:ascii="Calibri" w:eastAsia="Calibri" w:hAnsi="Calibri" w:cs="Calibri"/>
                <w:color w:val="000000"/>
              </w:rPr>
            </w:pPr>
            <w:r>
              <w:rPr>
                <w:rFonts w:ascii="Calibri" w:eastAsia="Calibri" w:hAnsi="Calibri" w:cs="Calibri"/>
                <w:color w:val="000000"/>
              </w:rPr>
              <w:t xml:space="preserve">Coordinador del área : </w:t>
            </w:r>
          </w:p>
        </w:tc>
        <w:tc>
          <w:tcPr>
            <w:tcW w:w="8437" w:type="dxa"/>
            <w:gridSpan w:val="9"/>
            <w:hideMark/>
          </w:tcPr>
          <w:p w:rsidR="009677C8" w:rsidRDefault="009677C8">
            <w:pPr>
              <w:rPr>
                <w:rFonts w:ascii="Calibri" w:eastAsia="Calibri" w:hAnsi="Calibri" w:cs="Calibri"/>
                <w:color w:val="000000"/>
              </w:rPr>
            </w:pPr>
            <w:r>
              <w:rPr>
                <w:rFonts w:ascii="Calibri" w:eastAsia="Calibri" w:hAnsi="Calibri" w:cs="Calibri"/>
                <w:color w:val="000000"/>
              </w:rPr>
              <w:t>Vicerrector:</w:t>
            </w:r>
          </w:p>
        </w:tc>
      </w:tr>
      <w:tr w:rsidR="009677C8" w:rsidTr="009677C8">
        <w:trPr>
          <w:trHeight w:val="240"/>
        </w:trPr>
        <w:tc>
          <w:tcPr>
            <w:tcW w:w="3551" w:type="dxa"/>
            <w:gridSpan w:val="3"/>
            <w:hideMark/>
          </w:tcPr>
          <w:p w:rsidR="009677C8" w:rsidRDefault="009677C8">
            <w:pPr>
              <w:rPr>
                <w:rFonts w:ascii="Calibri" w:eastAsia="Calibri" w:hAnsi="Calibri" w:cs="Calibri"/>
                <w:color w:val="000000"/>
              </w:rPr>
            </w:pPr>
            <w:r>
              <w:rPr>
                <w:rFonts w:ascii="Calibri" w:eastAsia="Calibri" w:hAnsi="Calibri" w:cs="Calibri"/>
                <w:color w:val="000000"/>
              </w:rPr>
              <w:t>Firma:</w:t>
            </w:r>
          </w:p>
        </w:tc>
        <w:tc>
          <w:tcPr>
            <w:tcW w:w="320" w:type="dxa"/>
          </w:tcPr>
          <w:p w:rsidR="009677C8" w:rsidRDefault="009677C8">
            <w:pPr>
              <w:rPr>
                <w:rFonts w:ascii="Calibri" w:eastAsia="Calibri" w:hAnsi="Calibri" w:cs="Calibri"/>
                <w:color w:val="000000"/>
              </w:rPr>
            </w:pPr>
          </w:p>
        </w:tc>
        <w:tc>
          <w:tcPr>
            <w:tcW w:w="2718" w:type="dxa"/>
            <w:gridSpan w:val="5"/>
          </w:tcPr>
          <w:p w:rsidR="009677C8" w:rsidRDefault="009677C8">
            <w:pPr>
              <w:rPr>
                <w:rFonts w:ascii="Calibri" w:eastAsia="Calibri" w:hAnsi="Calibri" w:cs="Calibri"/>
                <w:color w:val="000000"/>
              </w:rPr>
            </w:pPr>
          </w:p>
        </w:tc>
        <w:tc>
          <w:tcPr>
            <w:tcW w:w="8437" w:type="dxa"/>
            <w:gridSpan w:val="9"/>
          </w:tcPr>
          <w:p w:rsidR="009677C8" w:rsidRDefault="009677C8">
            <w:pPr>
              <w:rPr>
                <w:rFonts w:ascii="Calibri" w:eastAsia="Calibri" w:hAnsi="Calibri" w:cs="Calibri"/>
                <w:color w:val="000000"/>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40"/>
        </w:trPr>
        <w:tc>
          <w:tcPr>
            <w:tcW w:w="3551" w:type="dxa"/>
            <w:gridSpan w:val="3"/>
            <w:hideMark/>
          </w:tcPr>
          <w:p w:rsidR="009677C8" w:rsidRDefault="009677C8">
            <w:pPr>
              <w:rPr>
                <w:rFonts w:ascii="Calibri" w:eastAsia="Calibri" w:hAnsi="Calibri" w:cs="Calibri"/>
                <w:color w:val="000000"/>
              </w:rPr>
            </w:pPr>
            <w:r>
              <w:rPr>
                <w:rFonts w:ascii="Calibri" w:eastAsia="Calibri" w:hAnsi="Calibri" w:cs="Calibri"/>
                <w:color w:val="000000"/>
              </w:rPr>
              <w:t xml:space="preserve">Fecha: </w:t>
            </w:r>
          </w:p>
        </w:tc>
        <w:tc>
          <w:tcPr>
            <w:tcW w:w="320" w:type="dxa"/>
          </w:tcPr>
          <w:p w:rsidR="009677C8" w:rsidRDefault="009677C8">
            <w:pPr>
              <w:rPr>
                <w:rFonts w:ascii="Calibri" w:eastAsia="Calibri" w:hAnsi="Calibri" w:cs="Calibri"/>
                <w:color w:val="000000"/>
              </w:rPr>
            </w:pPr>
          </w:p>
        </w:tc>
        <w:tc>
          <w:tcPr>
            <w:tcW w:w="2718" w:type="dxa"/>
            <w:gridSpan w:val="5"/>
          </w:tcPr>
          <w:p w:rsidR="009677C8" w:rsidRDefault="009677C8">
            <w:pPr>
              <w:rPr>
                <w:rFonts w:ascii="Calibri" w:eastAsia="Calibri" w:hAnsi="Calibri" w:cs="Calibri"/>
                <w:color w:val="000000"/>
              </w:rPr>
            </w:pPr>
          </w:p>
        </w:tc>
        <w:tc>
          <w:tcPr>
            <w:tcW w:w="8437" w:type="dxa"/>
            <w:gridSpan w:val="9"/>
          </w:tcPr>
          <w:p w:rsidR="009677C8" w:rsidRDefault="009677C8">
            <w:pPr>
              <w:rPr>
                <w:rFonts w:ascii="Calibri" w:eastAsia="Calibri" w:hAnsi="Calibri" w:cs="Calibri"/>
                <w:color w:val="000000"/>
              </w:rPr>
            </w:pPr>
          </w:p>
        </w:tc>
      </w:tr>
    </w:tbl>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rPr>
      </w:pPr>
    </w:p>
    <w:tbl>
      <w:tblPr>
        <w:tblStyle w:val="Tabladecuadrcula3-nfasis1"/>
        <w:tblW w:w="0" w:type="dxa"/>
        <w:tblInd w:w="108" w:type="dxa"/>
        <w:tblLayout w:type="fixed"/>
        <w:tblLook w:val="0400" w:firstRow="0" w:lastRow="0" w:firstColumn="0" w:lastColumn="0" w:noHBand="0" w:noVBand="1"/>
      </w:tblPr>
      <w:tblGrid>
        <w:gridCol w:w="1802"/>
        <w:gridCol w:w="1584"/>
        <w:gridCol w:w="95"/>
        <w:gridCol w:w="320"/>
        <w:gridCol w:w="639"/>
        <w:gridCol w:w="149"/>
        <w:gridCol w:w="1694"/>
        <w:gridCol w:w="80"/>
        <w:gridCol w:w="156"/>
        <w:gridCol w:w="1693"/>
        <w:gridCol w:w="41"/>
        <w:gridCol w:w="561"/>
        <w:gridCol w:w="313"/>
        <w:gridCol w:w="1201"/>
        <w:gridCol w:w="33"/>
        <w:gridCol w:w="235"/>
        <w:gridCol w:w="1425"/>
        <w:gridCol w:w="2863"/>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180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LOGO INSTITUCIONAL</w:t>
            </w:r>
          </w:p>
        </w:tc>
        <w:tc>
          <w:tcPr>
            <w:tcW w:w="2787"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rPr>
            </w:pPr>
          </w:p>
        </w:tc>
        <w:tc>
          <w:tcPr>
            <w:tcW w:w="4538"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rPr>
            </w:pPr>
            <w:r>
              <w:rPr>
                <w:rFonts w:ascii="Calibri" w:eastAsia="Calibri" w:hAnsi="Calibri" w:cs="Calibri"/>
                <w:b/>
              </w:rPr>
              <w:t>NOMBRE DE LA INSTITUCIÓN</w:t>
            </w:r>
          </w:p>
        </w:tc>
        <w:tc>
          <w:tcPr>
            <w:tcW w:w="5757"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rPr>
            </w:pPr>
            <w:r>
              <w:rPr>
                <w:rFonts w:ascii="Calibri" w:eastAsia="Calibri" w:hAnsi="Calibri" w:cs="Calibri"/>
                <w:b/>
              </w:rPr>
              <w:t>AÑO LECTIVO</w:t>
            </w:r>
          </w:p>
        </w:tc>
      </w:tr>
      <w:tr w:rsidR="009677C8" w:rsidTr="009677C8">
        <w:trPr>
          <w:trHeight w:val="240"/>
        </w:trPr>
        <w:tc>
          <w:tcPr>
            <w:tcW w:w="180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13082"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80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b/>
                <w:color w:val="000000"/>
              </w:rPr>
            </w:pPr>
          </w:p>
        </w:tc>
        <w:tc>
          <w:tcPr>
            <w:tcW w:w="13082"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rPr>
            </w:pPr>
            <w:r>
              <w:rPr>
                <w:rFonts w:ascii="Calibri" w:eastAsia="Calibri" w:hAnsi="Calibri" w:cs="Calibri"/>
                <w:b/>
                <w:color w:val="000000"/>
              </w:rPr>
              <w:t>1. DATOS INFORMATIVOS:</w:t>
            </w:r>
          </w:p>
        </w:tc>
      </w:tr>
      <w:tr w:rsidR="009677C8" w:rsidTr="009677C8">
        <w:trPr>
          <w:trHeight w:val="340"/>
        </w:trPr>
        <w:tc>
          <w:tcPr>
            <w:tcW w:w="180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Docente: </w:t>
            </w:r>
          </w:p>
        </w:tc>
        <w:tc>
          <w:tcPr>
            <w:tcW w:w="1584"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Área/asignatura:  </w:t>
            </w:r>
          </w:p>
        </w:tc>
        <w:tc>
          <w:tcPr>
            <w:tcW w:w="184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rPr>
              <w:t xml:space="preserve">Lengua y literatura </w:t>
            </w:r>
          </w:p>
        </w:tc>
        <w:tc>
          <w:tcPr>
            <w:tcW w:w="236"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tc>
        <w:tc>
          <w:tcPr>
            <w:tcW w:w="2295"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Grado/Curso: </w:t>
            </w:r>
          </w:p>
        </w:tc>
        <w:tc>
          <w:tcPr>
            <w:tcW w:w="1782"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rPr>
              <w:t xml:space="preserve">Tercero BGU </w:t>
            </w:r>
          </w:p>
        </w:tc>
        <w:tc>
          <w:tcPr>
            <w:tcW w:w="1425"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Paralelo:  </w:t>
            </w:r>
          </w:p>
        </w:tc>
        <w:tc>
          <w:tcPr>
            <w:tcW w:w="286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180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tc>
        <w:tc>
          <w:tcPr>
            <w:tcW w:w="13082"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rPr>
              <w:t xml:space="preserve">Tiempo: </w:t>
            </w:r>
          </w:p>
        </w:tc>
      </w:tr>
      <w:tr w:rsidR="009677C8" w:rsidTr="009677C8">
        <w:trPr>
          <w:trHeight w:val="1000"/>
        </w:trPr>
        <w:tc>
          <w:tcPr>
            <w:tcW w:w="180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N.º de unidad de la unidad didáctica : </w:t>
            </w:r>
          </w:p>
        </w:tc>
        <w:tc>
          <w:tcPr>
            <w:tcW w:w="2787"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p w:rsidR="009677C8" w:rsidRDefault="009677C8">
            <w:pPr>
              <w:jc w:val="center"/>
              <w:rPr>
                <w:rFonts w:ascii="Calibri" w:eastAsia="Calibri" w:hAnsi="Calibri" w:cs="Calibri"/>
              </w:rPr>
            </w:pPr>
            <w:r>
              <w:rPr>
                <w:rFonts w:ascii="Calibri" w:eastAsia="Calibri" w:hAnsi="Calibri" w:cs="Calibri"/>
              </w:rPr>
              <w:t>4</w:t>
            </w:r>
          </w:p>
        </w:tc>
        <w:tc>
          <w:tcPr>
            <w:tcW w:w="1774"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b/>
              </w:rPr>
            </w:pPr>
            <w:r>
              <w:rPr>
                <w:rFonts w:ascii="Calibri" w:eastAsia="Calibri" w:hAnsi="Calibri" w:cs="Calibri"/>
                <w:b/>
              </w:rPr>
              <w:t xml:space="preserve">Título de unidad didáctica : </w:t>
            </w:r>
          </w:p>
          <w:p w:rsidR="009677C8" w:rsidRDefault="009677C8">
            <w:pPr>
              <w:jc w:val="both"/>
              <w:rPr>
                <w:rFonts w:ascii="Calibri" w:eastAsia="Calibri" w:hAnsi="Calibri" w:cs="Calibri"/>
              </w:rPr>
            </w:pPr>
          </w:p>
        </w:tc>
        <w:tc>
          <w:tcPr>
            <w:tcW w:w="8521" w:type="dxa"/>
            <w:gridSpan w:val="10"/>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rPr>
                <w:rFonts w:ascii="Calibri" w:eastAsia="Calibri" w:hAnsi="Calibri" w:cs="Calibri"/>
              </w:rPr>
            </w:pPr>
            <w:r>
              <w:rPr>
                <w:rFonts w:ascii="Calibri" w:eastAsia="Calibri" w:hAnsi="Calibri" w:cs="Calibri"/>
              </w:rPr>
              <w:t>Lectura y lectores en la era digital</w:t>
            </w: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4884" w:type="dxa"/>
            <w:gridSpan w:val="1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tabs>
                <w:tab w:val="left" w:pos="924"/>
              </w:tabs>
              <w:jc w:val="both"/>
              <w:rPr>
                <w:rFonts w:ascii="Calibri" w:eastAsia="Calibri" w:hAnsi="Calibri" w:cs="Calibri"/>
                <w:b/>
                <w:i/>
              </w:rPr>
            </w:pPr>
            <w:r>
              <w:rPr>
                <w:rFonts w:ascii="Calibri" w:eastAsia="Calibri" w:hAnsi="Calibri" w:cs="Calibri"/>
                <w:b/>
                <w:i/>
              </w:rPr>
              <w:t>Objetivo de la unidad didáctica:</w:t>
            </w:r>
          </w:p>
          <w:p w:rsidR="009677C8" w:rsidRDefault="009677C8">
            <w:pPr>
              <w:tabs>
                <w:tab w:val="left" w:pos="924"/>
              </w:tabs>
              <w:jc w:val="both"/>
              <w:rPr>
                <w:rFonts w:ascii="Calibri" w:eastAsia="Calibri" w:hAnsi="Calibri" w:cs="Calibri"/>
                <w:i/>
              </w:rPr>
            </w:pPr>
            <w:r>
              <w:rPr>
                <w:rFonts w:ascii="Calibri" w:eastAsia="Calibri" w:hAnsi="Calibri" w:cs="Calibri"/>
                <w:i/>
              </w:rPr>
              <w:t>OG.LL.9. Seleccionar y examinar textos literarios, en el marco de la tradición nacional y mundial, para ponerlos en diálogo con la historia y la cultura.</w:t>
            </w:r>
          </w:p>
        </w:tc>
      </w:tr>
      <w:tr w:rsidR="009677C8" w:rsidTr="009677C8">
        <w:trPr>
          <w:trHeight w:val="480"/>
        </w:trPr>
        <w:tc>
          <w:tcPr>
            <w:tcW w:w="14884" w:type="dxa"/>
            <w:gridSpan w:val="1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i/>
              </w:rPr>
            </w:pPr>
            <w:r>
              <w:rPr>
                <w:rFonts w:ascii="Calibri" w:eastAsia="Calibri" w:hAnsi="Calibri" w:cs="Calibri"/>
                <w:b/>
                <w:i/>
              </w:rPr>
              <w:t xml:space="preserve">Criterios de evaluación: </w:t>
            </w:r>
            <w:r>
              <w:rPr>
                <w:rFonts w:ascii="Calibri" w:eastAsia="Calibri" w:hAnsi="Calibri" w:cs="Calibri"/>
                <w:i/>
              </w:rPr>
              <w:t xml:space="preserve"> </w:t>
            </w:r>
          </w:p>
          <w:p w:rsidR="009677C8" w:rsidRDefault="009677C8">
            <w:pPr>
              <w:jc w:val="both"/>
              <w:rPr>
                <w:rFonts w:ascii="Calibri" w:eastAsia="Calibri" w:hAnsi="Calibri" w:cs="Calibri"/>
                <w:i/>
              </w:rPr>
            </w:pPr>
            <w:r>
              <w:rPr>
                <w:rFonts w:ascii="Calibri" w:eastAsia="Calibri" w:hAnsi="Calibri" w:cs="Calibri"/>
                <w:i/>
              </w:rPr>
              <w:t>CE.LL.5.1. Indaga sobre la evolución de la cultura escrita en la era digital (transformaciones y tendencias actuales y futuras) e identifica las implicaciones socioculturales de su producción y consumo.</w:t>
            </w: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rPr>
            </w:pPr>
            <w:r>
              <w:rPr>
                <w:rFonts w:ascii="Calibri" w:eastAsia="Calibri" w:hAnsi="Calibri" w:cs="Calibri"/>
                <w:b/>
                <w:color w:val="000000"/>
              </w:rPr>
              <w:lastRenderedPageBreak/>
              <w:t>2. PLANIFICACIÓN</w:t>
            </w:r>
          </w:p>
        </w:tc>
      </w:tr>
      <w:tr w:rsidR="009677C8" w:rsidTr="009677C8">
        <w:trPr>
          <w:trHeight w:val="420"/>
        </w:trPr>
        <w:tc>
          <w:tcPr>
            <w:tcW w:w="3481" w:type="dxa"/>
            <w:gridSpan w:val="3"/>
            <w:vMerge w:val="restart"/>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8"/>
            <w:vMerge w:val="restart"/>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23"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ind w:left="-921"/>
              <w:jc w:val="center"/>
              <w:rPr>
                <w:rFonts w:ascii="Calibri" w:eastAsia="Calibri" w:hAnsi="Calibri" w:cs="Calibri"/>
                <w:b/>
                <w:color w:val="000000"/>
              </w:rPr>
            </w:pPr>
            <w:r>
              <w:rPr>
                <w:rFonts w:ascii="Calibri" w:eastAsia="Calibri" w:hAnsi="Calibri" w:cs="Calibri"/>
                <w:b/>
                <w:color w:val="000000"/>
              </w:rPr>
              <w:t>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vAlign w:val="center"/>
            <w:hideMark/>
          </w:tcPr>
          <w:p w:rsidR="009677C8" w:rsidRDefault="009677C8">
            <w:pPr>
              <w:rPr>
                <w:rFonts w:ascii="Calibri" w:eastAsia="Calibri" w:hAnsi="Calibri" w:cs="Calibri"/>
                <w:b/>
                <w:color w:val="000000"/>
                <w:sz w:val="20"/>
                <w:szCs w:val="20"/>
              </w:rPr>
            </w:pPr>
          </w:p>
        </w:tc>
        <w:tc>
          <w:tcPr>
            <w:tcW w:w="2400" w:type="dxa"/>
            <w:gridSpan w:val="8"/>
            <w:vMerge/>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vAlign w:val="center"/>
            <w:hideMark/>
          </w:tcPr>
          <w:p w:rsidR="009677C8" w:rsidRDefault="009677C8">
            <w:pPr>
              <w:rPr>
                <w:rFonts w:ascii="Calibri" w:eastAsia="Calibri" w:hAnsi="Calibri" w:cs="Calibri"/>
                <w:b/>
                <w:color w:val="000000"/>
                <w:sz w:val="20"/>
                <w:szCs w:val="20"/>
              </w:rPr>
            </w:pPr>
          </w:p>
        </w:tc>
        <w:tc>
          <w:tcPr>
            <w:tcW w:w="1200" w:type="dxa"/>
            <w:gridSpan w:val="4"/>
            <w:vMerge/>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vAlign w:val="center"/>
            <w:hideMark/>
          </w:tcPr>
          <w:p w:rsidR="009677C8" w:rsidRDefault="009677C8">
            <w:pPr>
              <w:rPr>
                <w:rFonts w:ascii="Calibri" w:eastAsia="Calibri" w:hAnsi="Calibri" w:cs="Calibri"/>
                <w:b/>
                <w:color w:val="000000"/>
                <w:sz w:val="20"/>
                <w:szCs w:val="20"/>
              </w:rPr>
            </w:pPr>
          </w:p>
        </w:tc>
        <w:tc>
          <w:tcPr>
            <w:tcW w:w="1660"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9677C8" w:rsidRDefault="009677C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86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677C8" w:rsidTr="009677C8">
        <w:trPr>
          <w:trHeight w:val="60"/>
        </w:trPr>
        <w:tc>
          <w:tcPr>
            <w:tcW w:w="348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DCCD: LL.5.1.1. Indagar sobre las transformaciones y las tendencias actuales y futuras de la evolución de la cultura escrita en la era digital. </w:t>
            </w:r>
            <w:r>
              <w:rPr>
                <w:rFonts w:ascii="Calibri" w:eastAsia="Calibri" w:hAnsi="Calibri" w:cs="Calibri"/>
                <w:color w:val="000000"/>
                <w:sz w:val="22"/>
                <w:szCs w:val="22"/>
              </w:rPr>
              <w:br/>
              <w:t>LL.5.1.2. Identificar las implicaciones socioculturales de la producción y el consumo de cultura digital.</w:t>
            </w:r>
            <w:r>
              <w:rPr>
                <w:rFonts w:ascii="Calibri" w:eastAsia="Calibri" w:hAnsi="Calibri" w:cs="Calibri"/>
                <w:color w:val="000000"/>
                <w:sz w:val="22"/>
                <w:szCs w:val="22"/>
              </w:rPr>
              <w:br/>
            </w:r>
          </w:p>
        </w:tc>
        <w:tc>
          <w:tcPr>
            <w:tcW w:w="4772"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LENGUA Y CULTURA</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tecnologías digitales y la importancia de normas básicas de escritura en las redes sociales. </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770505" cy="116014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l="35870" t="19772" r="35513" b="58878"/>
                          <a:stretch>
                            <a:fillRect/>
                          </a:stretch>
                        </pic:blipFill>
                        <pic:spPr bwMode="auto">
                          <a:xfrm>
                            <a:off x="0" y="0"/>
                            <a:ext cx="2770505" cy="116014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beneficios de acceder a internet gratuito. </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Proponer métodos para reducir la brecha digital en los miembros de la comunidad. </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Escribir beneficios del internet y el significado de TIC</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661285" cy="2033270"/>
                  <wp:effectExtent l="0" t="0" r="571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5">
                            <a:extLst>
                              <a:ext uri="{28A0092B-C50C-407E-A947-70E740481C1C}">
                                <a14:useLocalDpi xmlns:a14="http://schemas.microsoft.com/office/drawing/2010/main" val="0"/>
                              </a:ext>
                            </a:extLst>
                          </a:blip>
                          <a:srcRect l="36398" t="41968" r="34712" b="18835"/>
                          <a:stretch>
                            <a:fillRect/>
                          </a:stretch>
                        </pic:blipFill>
                        <pic:spPr bwMode="auto">
                          <a:xfrm>
                            <a:off x="0" y="0"/>
                            <a:ext cx="2661285" cy="203327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las ventajas y desventajas de los libros digitales </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Escribir aspectos para reducir la brecha digital en la actualidad</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Elaborar una infografía con el impacto de las </w:t>
            </w:r>
            <w:proofErr w:type="spellStart"/>
            <w:r>
              <w:rPr>
                <w:rFonts w:ascii="Calibri" w:eastAsia="Calibri" w:hAnsi="Calibri" w:cs="Calibri"/>
                <w:color w:val="000000"/>
                <w:sz w:val="22"/>
                <w:szCs w:val="22"/>
              </w:rPr>
              <w:t>TIC´s</w:t>
            </w:r>
            <w:proofErr w:type="spellEnd"/>
            <w:r>
              <w:rPr>
                <w:rFonts w:ascii="Calibri" w:eastAsia="Calibri" w:hAnsi="Calibri" w:cs="Calibri"/>
                <w:color w:val="000000"/>
                <w:sz w:val="22"/>
                <w:szCs w:val="22"/>
              </w:rPr>
              <w:t xml:space="preserve"> en la educación </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consecuencias en la sociedad por las producciones y el consumo de cultura digital.</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Reconocer las causas que acrecientan la brecha digital en la actualidad.</w:t>
            </w:r>
          </w:p>
          <w:p w:rsidR="009677C8" w:rsidRDefault="009677C8" w:rsidP="000E0BD2">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distintos formatos y tendencias del acceso al conocimiento en la era digital.</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lastRenderedPageBreak/>
              <w:drawing>
                <wp:inline distT="0" distB="0" distL="0" distR="0">
                  <wp:extent cx="2429510" cy="30162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6">
                            <a:extLst>
                              <a:ext uri="{28A0092B-C50C-407E-A947-70E740481C1C}">
                                <a14:useLocalDpi xmlns:a14="http://schemas.microsoft.com/office/drawing/2010/main" val="0"/>
                              </a:ext>
                            </a:extLst>
                          </a:blip>
                          <a:srcRect l="34604" t="19250" r="33369" b="10255"/>
                          <a:stretch>
                            <a:fillRect/>
                          </a:stretch>
                        </pic:blipFill>
                        <pic:spPr bwMode="auto">
                          <a:xfrm>
                            <a:off x="0" y="0"/>
                            <a:ext cx="2429510" cy="301625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tc>
        <w:tc>
          <w:tcPr>
            <w:tcW w:w="2108"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Texto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Cd Internet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Computadora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Papelote</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Marcadores permanentes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Bolígrafo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Cuaderno</w:t>
            </w:r>
          </w:p>
          <w:p w:rsidR="009677C8" w:rsidRDefault="009677C8">
            <w:pPr>
              <w:rPr>
                <w:rFonts w:ascii="Calibri" w:eastAsia="Calibri" w:hAnsi="Calibri" w:cs="Calibri"/>
                <w:color w:val="000000"/>
                <w:sz w:val="22"/>
                <w:szCs w:val="22"/>
              </w:rPr>
            </w:pPr>
          </w:p>
        </w:tc>
        <w:tc>
          <w:tcPr>
            <w:tcW w:w="1660"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I.LL.5.1.1. Reconoce las transformaciones de la cultura escrita en la era digital (usos del lenguaje escrito, formas de lectura y escritura) y sus implicaciones socioculturales. (J.3., I.2.).</w:t>
            </w:r>
          </w:p>
        </w:tc>
        <w:tc>
          <w:tcPr>
            <w:tcW w:w="286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guía de trabajo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pruebas de ensayo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rsidR="009677C8" w:rsidRDefault="009677C8">
            <w:pPr>
              <w:rPr>
                <w:rFonts w:ascii="Calibri" w:eastAsia="Calibri" w:hAnsi="Calibri" w:cs="Calibri"/>
                <w:b/>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9677C8" w:rsidTr="009677C8">
        <w:trPr>
          <w:trHeight w:val="420"/>
        </w:trPr>
        <w:tc>
          <w:tcPr>
            <w:tcW w:w="348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8"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16"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693"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86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TÉCNICAS 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348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b/>
                <w:color w:val="000000"/>
              </w:rPr>
            </w:pPr>
          </w:p>
        </w:tc>
        <w:tc>
          <w:tcPr>
            <w:tcW w:w="3038"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b/>
                <w:color w:val="000000"/>
              </w:rPr>
            </w:pPr>
          </w:p>
        </w:tc>
        <w:tc>
          <w:tcPr>
            <w:tcW w:w="16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2116"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1693"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286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b/>
                <w:color w:val="000000"/>
              </w:rPr>
            </w:pPr>
          </w:p>
        </w:tc>
      </w:tr>
      <w:tr w:rsidR="009677C8" w:rsidTr="009677C8">
        <w:trPr>
          <w:trHeight w:val="420"/>
        </w:trPr>
        <w:tc>
          <w:tcPr>
            <w:tcW w:w="348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ELABORADO</w:t>
            </w:r>
          </w:p>
        </w:tc>
        <w:tc>
          <w:tcPr>
            <w:tcW w:w="32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271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REVISADO</w:t>
            </w:r>
          </w:p>
        </w:tc>
        <w:tc>
          <w:tcPr>
            <w:tcW w:w="8365"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APROBADO</w:t>
            </w:r>
          </w:p>
        </w:tc>
      </w:tr>
      <w:tr w:rsidR="009677C8" w:rsidTr="009677C8">
        <w:trPr>
          <w:cnfStyle w:val="000000100000" w:firstRow="0" w:lastRow="0" w:firstColumn="0" w:lastColumn="0" w:oddVBand="0" w:evenVBand="0" w:oddHBand="1" w:evenHBand="0" w:firstRowFirstColumn="0" w:firstRowLastColumn="0" w:lastRowFirstColumn="0" w:lastRowLastColumn="0"/>
          <w:trHeight w:val="180"/>
        </w:trPr>
        <w:tc>
          <w:tcPr>
            <w:tcW w:w="348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 xml:space="preserve">Docente: </w:t>
            </w:r>
          </w:p>
        </w:tc>
        <w:tc>
          <w:tcPr>
            <w:tcW w:w="32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271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 xml:space="preserve">Coordinador del área : </w:t>
            </w:r>
          </w:p>
        </w:tc>
        <w:tc>
          <w:tcPr>
            <w:tcW w:w="8365"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Vicerrector:</w:t>
            </w:r>
          </w:p>
        </w:tc>
      </w:tr>
      <w:tr w:rsidR="009677C8" w:rsidTr="009677C8">
        <w:trPr>
          <w:trHeight w:val="240"/>
        </w:trPr>
        <w:tc>
          <w:tcPr>
            <w:tcW w:w="348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Firma:</w:t>
            </w:r>
          </w:p>
        </w:tc>
        <w:tc>
          <w:tcPr>
            <w:tcW w:w="32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271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8365"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40"/>
        </w:trPr>
        <w:tc>
          <w:tcPr>
            <w:tcW w:w="348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 xml:space="preserve">Fecha: </w:t>
            </w:r>
          </w:p>
        </w:tc>
        <w:tc>
          <w:tcPr>
            <w:tcW w:w="32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271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8365"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r>
    </w:tbl>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tbl>
      <w:tblPr>
        <w:tblStyle w:val="Tabladecuadrcula3-nfasis1"/>
        <w:tblW w:w="0" w:type="dxa"/>
        <w:tblInd w:w="108" w:type="dxa"/>
        <w:tblLayout w:type="fixed"/>
        <w:tblLook w:val="0400" w:firstRow="0" w:lastRow="0" w:firstColumn="0" w:lastColumn="0" w:noHBand="0" w:noVBand="1"/>
      </w:tblPr>
      <w:tblGrid>
        <w:gridCol w:w="1883"/>
        <w:gridCol w:w="1593"/>
        <w:gridCol w:w="96"/>
        <w:gridCol w:w="965"/>
        <w:gridCol w:w="149"/>
        <w:gridCol w:w="1704"/>
        <w:gridCol w:w="80"/>
        <w:gridCol w:w="156"/>
        <w:gridCol w:w="1702"/>
        <w:gridCol w:w="42"/>
        <w:gridCol w:w="564"/>
        <w:gridCol w:w="315"/>
        <w:gridCol w:w="1207"/>
        <w:gridCol w:w="34"/>
        <w:gridCol w:w="236"/>
        <w:gridCol w:w="1433"/>
        <w:gridCol w:w="2687"/>
      </w:tblGrid>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188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LOGO INSTITUCIONAL</w:t>
            </w:r>
          </w:p>
        </w:tc>
        <w:tc>
          <w:tcPr>
            <w:tcW w:w="2803"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rPr>
            </w:pPr>
          </w:p>
        </w:tc>
        <w:tc>
          <w:tcPr>
            <w:tcW w:w="4563"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rPr>
            </w:pPr>
            <w:r>
              <w:rPr>
                <w:rFonts w:ascii="Calibri" w:eastAsia="Calibri" w:hAnsi="Calibri" w:cs="Calibri"/>
                <w:b/>
              </w:rPr>
              <w:t>NOMBRE DE LA INSTITUCIÓN</w:t>
            </w:r>
          </w:p>
        </w:tc>
        <w:tc>
          <w:tcPr>
            <w:tcW w:w="5597"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rPr>
            </w:pPr>
            <w:r>
              <w:rPr>
                <w:rFonts w:ascii="Calibri" w:eastAsia="Calibri" w:hAnsi="Calibri" w:cs="Calibri"/>
                <w:b/>
              </w:rPr>
              <w:t>AÑO LECTIVO</w:t>
            </w:r>
          </w:p>
        </w:tc>
      </w:tr>
      <w:tr w:rsidR="009677C8" w:rsidTr="009677C8">
        <w:trPr>
          <w:trHeight w:val="440"/>
        </w:trPr>
        <w:tc>
          <w:tcPr>
            <w:tcW w:w="188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12963" w:type="dxa"/>
            <w:gridSpan w:val="1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560"/>
        </w:trPr>
        <w:tc>
          <w:tcPr>
            <w:tcW w:w="188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b/>
                <w:color w:val="000000"/>
              </w:rPr>
            </w:pPr>
          </w:p>
        </w:tc>
        <w:tc>
          <w:tcPr>
            <w:tcW w:w="12963" w:type="dxa"/>
            <w:gridSpan w:val="1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rPr>
            </w:pPr>
            <w:r>
              <w:rPr>
                <w:rFonts w:ascii="Calibri" w:eastAsia="Calibri" w:hAnsi="Calibri" w:cs="Calibri"/>
                <w:b/>
                <w:color w:val="000000"/>
              </w:rPr>
              <w:t>1. DATOS INFORMATIVOS:</w:t>
            </w:r>
          </w:p>
        </w:tc>
      </w:tr>
      <w:tr w:rsidR="009677C8" w:rsidTr="009677C8">
        <w:trPr>
          <w:trHeight w:val="640"/>
        </w:trPr>
        <w:tc>
          <w:tcPr>
            <w:tcW w:w="188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Docente: </w:t>
            </w:r>
          </w:p>
        </w:tc>
        <w:tc>
          <w:tcPr>
            <w:tcW w:w="159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61"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Área/asignatura:  </w:t>
            </w:r>
          </w:p>
        </w:tc>
        <w:tc>
          <w:tcPr>
            <w:tcW w:w="185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rPr>
              <w:t xml:space="preserve">Lengua y literatura </w:t>
            </w:r>
          </w:p>
        </w:tc>
        <w:tc>
          <w:tcPr>
            <w:tcW w:w="236"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tc>
        <w:tc>
          <w:tcPr>
            <w:tcW w:w="2308"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Grado/Curso: </w:t>
            </w:r>
          </w:p>
        </w:tc>
        <w:tc>
          <w:tcPr>
            <w:tcW w:w="1792"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rPr>
              <w:t>Tercero BGU</w:t>
            </w:r>
          </w:p>
        </w:tc>
        <w:tc>
          <w:tcPr>
            <w:tcW w:w="143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t xml:space="preserve">Paralelo:  </w:t>
            </w:r>
          </w:p>
        </w:tc>
        <w:tc>
          <w:tcPr>
            <w:tcW w:w="2687"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640"/>
        </w:trPr>
        <w:tc>
          <w:tcPr>
            <w:tcW w:w="188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tc>
        <w:tc>
          <w:tcPr>
            <w:tcW w:w="12963" w:type="dxa"/>
            <w:gridSpan w:val="1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rPr>
              <w:t xml:space="preserve">Tiempo: </w:t>
            </w:r>
          </w:p>
        </w:tc>
      </w:tr>
      <w:tr w:rsidR="009677C8" w:rsidTr="009677C8">
        <w:trPr>
          <w:trHeight w:val="1860"/>
        </w:trPr>
        <w:tc>
          <w:tcPr>
            <w:tcW w:w="1883"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rPr>
            </w:pPr>
            <w:r>
              <w:rPr>
                <w:rFonts w:ascii="Calibri" w:eastAsia="Calibri" w:hAnsi="Calibri" w:cs="Calibri"/>
                <w:b/>
              </w:rPr>
              <w:lastRenderedPageBreak/>
              <w:t xml:space="preserve">N.º de unidad de la unidad didáctica : </w:t>
            </w:r>
          </w:p>
        </w:tc>
        <w:tc>
          <w:tcPr>
            <w:tcW w:w="2803"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rPr>
            </w:pPr>
          </w:p>
          <w:p w:rsidR="009677C8" w:rsidRDefault="009677C8">
            <w:pPr>
              <w:jc w:val="center"/>
              <w:rPr>
                <w:rFonts w:ascii="Calibri" w:eastAsia="Calibri" w:hAnsi="Calibri" w:cs="Calibri"/>
              </w:rPr>
            </w:pPr>
            <w:r>
              <w:rPr>
                <w:rFonts w:ascii="Calibri" w:eastAsia="Calibri" w:hAnsi="Calibri" w:cs="Calibri"/>
              </w:rPr>
              <w:t>5</w:t>
            </w:r>
          </w:p>
        </w:tc>
        <w:tc>
          <w:tcPr>
            <w:tcW w:w="1784"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b/>
              </w:rPr>
            </w:pPr>
            <w:r>
              <w:rPr>
                <w:rFonts w:ascii="Calibri" w:eastAsia="Calibri" w:hAnsi="Calibri" w:cs="Calibri"/>
                <w:b/>
              </w:rPr>
              <w:t xml:space="preserve">Título de unidad didáctica : </w:t>
            </w:r>
          </w:p>
          <w:p w:rsidR="009677C8" w:rsidRDefault="009677C8">
            <w:pPr>
              <w:jc w:val="both"/>
              <w:rPr>
                <w:rFonts w:ascii="Calibri" w:eastAsia="Calibri" w:hAnsi="Calibri" w:cs="Calibri"/>
              </w:rPr>
            </w:pPr>
          </w:p>
        </w:tc>
        <w:tc>
          <w:tcPr>
            <w:tcW w:w="8376" w:type="dxa"/>
            <w:gridSpan w:val="10"/>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rPr>
                <w:rFonts w:ascii="Calibri" w:eastAsia="Calibri" w:hAnsi="Calibri" w:cs="Calibri"/>
              </w:rPr>
            </w:pPr>
            <w:r>
              <w:rPr>
                <w:rFonts w:ascii="Calibri" w:eastAsia="Calibri" w:hAnsi="Calibri" w:cs="Calibri"/>
              </w:rPr>
              <w:t>Las diferencias nos enriquecen, el respeto nos une.</w:t>
            </w:r>
          </w:p>
        </w:tc>
      </w:tr>
      <w:tr w:rsidR="009677C8" w:rsidTr="009677C8">
        <w:trPr>
          <w:cnfStyle w:val="000000100000" w:firstRow="0" w:lastRow="0" w:firstColumn="0" w:lastColumn="0" w:oddVBand="0" w:evenVBand="0" w:oddHBand="1" w:evenHBand="0" w:firstRowFirstColumn="0" w:firstRowLastColumn="0" w:lastRowFirstColumn="0" w:lastRowLastColumn="0"/>
          <w:trHeight w:val="900"/>
        </w:trPr>
        <w:tc>
          <w:tcPr>
            <w:tcW w:w="14846"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tabs>
                <w:tab w:val="left" w:pos="924"/>
              </w:tabs>
              <w:jc w:val="both"/>
              <w:rPr>
                <w:rFonts w:ascii="Calibri" w:eastAsia="Calibri" w:hAnsi="Calibri" w:cs="Calibri"/>
                <w:b/>
              </w:rPr>
            </w:pPr>
            <w:r>
              <w:rPr>
                <w:rFonts w:ascii="Calibri" w:eastAsia="Calibri" w:hAnsi="Calibri" w:cs="Calibri"/>
                <w:b/>
              </w:rPr>
              <w:t>Objetivo de la unidad didáctica:</w:t>
            </w:r>
          </w:p>
          <w:p w:rsidR="009677C8" w:rsidRDefault="009677C8">
            <w:pPr>
              <w:tabs>
                <w:tab w:val="left" w:pos="924"/>
              </w:tabs>
              <w:jc w:val="both"/>
              <w:rPr>
                <w:rFonts w:ascii="Calibri" w:eastAsia="Calibri" w:hAnsi="Calibri" w:cs="Calibri"/>
                <w:i/>
              </w:rPr>
            </w:pPr>
            <w:r>
              <w:rPr>
                <w:rFonts w:ascii="Calibri" w:eastAsia="Calibri" w:hAnsi="Calibri" w:cs="Calibri"/>
                <w:i/>
              </w:rPr>
              <w:t xml:space="preserve">G.LL.7. Producir diferentes tipos de texto, con distintos propósitos y en variadas situaciones comunicativas, en diversos soportes disponibles para comunicarse, aprender y construir conocimientos. </w:t>
            </w:r>
            <w:r>
              <w:rPr>
                <w:rFonts w:ascii="Calibri" w:eastAsia="Calibri" w:hAnsi="Calibri" w:cs="Calibri"/>
                <w:i/>
              </w:rPr>
              <w:br/>
              <w:t>OG.LL.8. Aplicar los conocimientos sobre los elementos estructurales y funcionales de la lengua castellana en los procesos de composición y revisión de textos escritos para comunicarse de manera eficiente.</w:t>
            </w:r>
            <w:r>
              <w:rPr>
                <w:rFonts w:ascii="Calibri" w:eastAsia="Calibri" w:hAnsi="Calibri" w:cs="Calibri"/>
                <w:i/>
              </w:rPr>
              <w:br/>
              <w:t xml:space="preserve">OG.LL.9. Seleccionar y examinar textos literarios, en el marco de la tradición nacional y mundial, para ponerlos en diálogo con la historia y la cultura. </w:t>
            </w:r>
          </w:p>
        </w:tc>
      </w:tr>
      <w:tr w:rsidR="009677C8" w:rsidTr="009677C8">
        <w:trPr>
          <w:trHeight w:val="900"/>
        </w:trPr>
        <w:tc>
          <w:tcPr>
            <w:tcW w:w="14846"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rPr>
            </w:pPr>
            <w:r>
              <w:rPr>
                <w:rFonts w:ascii="Calibri" w:eastAsia="Calibri" w:hAnsi="Calibri" w:cs="Calibri"/>
                <w:b/>
              </w:rPr>
              <w:t xml:space="preserve">Criterios de evaluación: </w:t>
            </w:r>
            <w:r>
              <w:rPr>
                <w:rFonts w:ascii="Calibri" w:eastAsia="Calibri" w:hAnsi="Calibri" w:cs="Calibri"/>
              </w:rPr>
              <w:t xml:space="preserve"> </w:t>
            </w:r>
          </w:p>
          <w:p w:rsidR="009677C8" w:rsidRDefault="009677C8">
            <w:pPr>
              <w:jc w:val="both"/>
              <w:rPr>
                <w:rFonts w:ascii="Calibri" w:eastAsia="Calibri" w:hAnsi="Calibri" w:cs="Calibri"/>
                <w:i/>
              </w:rPr>
            </w:pPr>
            <w:r>
              <w:rPr>
                <w:rFonts w:ascii="Calibri" w:eastAsia="Calibri" w:hAnsi="Calibri" w:cs="Calibri"/>
                <w:i/>
              </w:rPr>
              <w:t xml:space="preserve">CE.LL.5.3. Escucha y valora el contenido explícito e implícito del discurso y con sus respuestas persuade mediante la argumentación y la </w:t>
            </w:r>
            <w:proofErr w:type="spellStart"/>
            <w:r>
              <w:rPr>
                <w:rFonts w:ascii="Calibri" w:eastAsia="Calibri" w:hAnsi="Calibri" w:cs="Calibri"/>
                <w:i/>
              </w:rPr>
              <w:t>contraargumentación</w:t>
            </w:r>
            <w:proofErr w:type="spellEnd"/>
            <w:r>
              <w:rPr>
                <w:rFonts w:ascii="Calibri" w:eastAsia="Calibri" w:hAnsi="Calibri" w:cs="Calibri"/>
                <w:i/>
              </w:rPr>
              <w:t xml:space="preserve">, utilizando diferentes formatos (debates, mesas redondas, etc.), registros y otros recursos del discurso oral con dominio de las estructuras lingüísticas, evaluando su impacto en la audiencia. </w:t>
            </w:r>
            <w:r>
              <w:rPr>
                <w:rFonts w:ascii="Calibri" w:eastAsia="Calibri" w:hAnsi="Calibri" w:cs="Calibri"/>
                <w:i/>
              </w:rPr>
              <w:br/>
              <w:t xml:space="preserve">CE.LL.5.4. Valora los contenidos explícitos e implícitos y los aspectos formales de dos o más textos, en función del propósito comunicativo, el contexto sociocultural y el punto de vista del autor; aplica estrategias cognitivas y </w:t>
            </w:r>
            <w:proofErr w:type="spellStart"/>
            <w:r>
              <w:rPr>
                <w:rFonts w:ascii="Calibri" w:eastAsia="Calibri" w:hAnsi="Calibri" w:cs="Calibri"/>
                <w:i/>
              </w:rPr>
              <w:t>metacognitivas</w:t>
            </w:r>
            <w:proofErr w:type="spellEnd"/>
            <w:r>
              <w:rPr>
                <w:rFonts w:ascii="Calibri" w:eastAsia="Calibri" w:hAnsi="Calibri" w:cs="Calibri"/>
                <w:i/>
              </w:rPr>
              <w:t xml:space="preserve"> para autorregular la comprensión, identifica contradicciones, ambigüedades y falacias, elabora argumentos propios y los contrasta con fuentes adicionales, mediante el uso de esquemas y estrategias personales para recoger, comparar y organizar la información.</w:t>
            </w:r>
            <w:r>
              <w:rPr>
                <w:rFonts w:ascii="Calibri" w:eastAsia="Calibri" w:hAnsi="Calibri" w:cs="Calibri"/>
                <w:i/>
              </w:rPr>
              <w:br/>
              <w:t>CE.LL.5.5. Consulta bases de datos digitales y otros recursos de la web con capacidad para seleccionar fuentes de acuerdo al propósito de lectura; valora su confiabilidad y punto de vista, y recoge, compara y organiza la información consultada, mediante el uso de esquemas y estrategias personales.</w:t>
            </w:r>
            <w:r>
              <w:rPr>
                <w:rFonts w:ascii="Calibri" w:eastAsia="Calibri" w:hAnsi="Calibri" w:cs="Calibri"/>
                <w:i/>
              </w:rPr>
              <w:br/>
              <w:t>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w:t>
            </w:r>
            <w:r>
              <w:rPr>
                <w:rFonts w:ascii="Calibri" w:eastAsia="Calibri" w:hAnsi="Calibri" w:cs="Calibri"/>
                <w:b/>
                <w:i/>
              </w:rPr>
              <w:br/>
            </w:r>
          </w:p>
        </w:tc>
      </w:tr>
      <w:tr w:rsidR="009677C8" w:rsidTr="009677C8">
        <w:trPr>
          <w:cnfStyle w:val="000000100000" w:firstRow="0" w:lastRow="0" w:firstColumn="0" w:lastColumn="0" w:oddVBand="0" w:evenVBand="0" w:oddHBand="1" w:evenHBand="0" w:firstRowFirstColumn="0" w:firstRowLastColumn="0" w:lastRowFirstColumn="0" w:lastRowLastColumn="0"/>
          <w:trHeight w:val="520"/>
        </w:trPr>
        <w:tc>
          <w:tcPr>
            <w:tcW w:w="14846"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rPr>
            </w:pPr>
            <w:r>
              <w:rPr>
                <w:rFonts w:ascii="Calibri" w:eastAsia="Calibri" w:hAnsi="Calibri" w:cs="Calibri"/>
                <w:b/>
                <w:color w:val="000000"/>
              </w:rPr>
              <w:t>2. PLANIFICACIÓN</w:t>
            </w:r>
          </w:p>
        </w:tc>
      </w:tr>
      <w:tr w:rsidR="009677C8" w:rsidTr="009677C8">
        <w:trPr>
          <w:trHeight w:val="780"/>
        </w:trPr>
        <w:tc>
          <w:tcPr>
            <w:tcW w:w="3572" w:type="dxa"/>
            <w:gridSpan w:val="3"/>
            <w:vMerge w:val="restart"/>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8" w:type="dxa"/>
            <w:gridSpan w:val="7"/>
            <w:vMerge w:val="restart"/>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20" w:type="dxa"/>
            <w:gridSpan w:val="4"/>
            <w:vMerge w:val="restart"/>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356"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ind w:left="-921"/>
              <w:jc w:val="center"/>
              <w:rPr>
                <w:rFonts w:ascii="Calibri" w:eastAsia="Calibri" w:hAnsi="Calibri" w:cs="Calibri"/>
                <w:b/>
                <w:color w:val="000000"/>
              </w:rPr>
            </w:pPr>
            <w:r>
              <w:rPr>
                <w:rFonts w:ascii="Calibri" w:eastAsia="Calibri" w:hAnsi="Calibri" w:cs="Calibri"/>
                <w:b/>
                <w:color w:val="000000"/>
              </w:rPr>
              <w:t>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660"/>
        </w:trPr>
        <w:tc>
          <w:tcPr>
            <w:tcW w:w="900" w:type="dxa"/>
            <w:gridSpan w:val="3"/>
            <w:vMerge/>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vAlign w:val="center"/>
            <w:hideMark/>
          </w:tcPr>
          <w:p w:rsidR="009677C8" w:rsidRDefault="009677C8">
            <w:pPr>
              <w:rPr>
                <w:rFonts w:ascii="Calibri" w:eastAsia="Calibri" w:hAnsi="Calibri" w:cs="Calibri"/>
                <w:b/>
                <w:color w:val="000000"/>
                <w:sz w:val="20"/>
                <w:szCs w:val="20"/>
              </w:rPr>
            </w:pPr>
          </w:p>
        </w:tc>
        <w:tc>
          <w:tcPr>
            <w:tcW w:w="2100" w:type="dxa"/>
            <w:gridSpan w:val="7"/>
            <w:vMerge/>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vAlign w:val="center"/>
            <w:hideMark/>
          </w:tcPr>
          <w:p w:rsidR="009677C8" w:rsidRDefault="009677C8">
            <w:pPr>
              <w:rPr>
                <w:rFonts w:ascii="Calibri" w:eastAsia="Calibri" w:hAnsi="Calibri" w:cs="Calibri"/>
                <w:b/>
                <w:color w:val="000000"/>
                <w:sz w:val="20"/>
                <w:szCs w:val="20"/>
              </w:rPr>
            </w:pPr>
          </w:p>
        </w:tc>
        <w:tc>
          <w:tcPr>
            <w:tcW w:w="11512" w:type="dxa"/>
            <w:gridSpan w:val="4"/>
            <w:vMerge/>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vAlign w:val="center"/>
            <w:hideMark/>
          </w:tcPr>
          <w:p w:rsidR="009677C8" w:rsidRDefault="009677C8">
            <w:pPr>
              <w:rPr>
                <w:rFonts w:ascii="Calibri" w:eastAsia="Calibri" w:hAnsi="Calibri" w:cs="Calibri"/>
                <w:b/>
                <w:color w:val="000000"/>
                <w:sz w:val="20"/>
                <w:szCs w:val="20"/>
              </w:rPr>
            </w:pPr>
          </w:p>
        </w:tc>
        <w:tc>
          <w:tcPr>
            <w:tcW w:w="1669"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9677C8" w:rsidRDefault="009677C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87"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677C8" w:rsidTr="009677C8">
        <w:trPr>
          <w:trHeight w:val="100"/>
        </w:trPr>
        <w:tc>
          <w:tcPr>
            <w:tcW w:w="3572"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DCDD: LL.5.2.1. Valorar el contenido explícito de dos o más textos orales e identificar contradicciones, ambigüedades, falacias, distorsiones y desviaciones en el discurso. </w:t>
            </w:r>
            <w:r>
              <w:rPr>
                <w:rFonts w:ascii="Calibri" w:eastAsia="Calibri" w:hAnsi="Calibri" w:cs="Calibri"/>
                <w:color w:val="000000"/>
                <w:sz w:val="22"/>
                <w:szCs w:val="22"/>
              </w:rPr>
              <w:br/>
              <w:t xml:space="preserve">LL.5.2.2. Valorar el contenido implícito de un texto oral a partir del análisis connotativo del discurso. </w:t>
            </w:r>
            <w:r>
              <w:rPr>
                <w:rFonts w:ascii="Calibri" w:eastAsia="Calibri" w:hAnsi="Calibri" w:cs="Calibri"/>
                <w:color w:val="000000"/>
                <w:sz w:val="22"/>
                <w:szCs w:val="22"/>
              </w:rPr>
              <w:br/>
              <w:t xml:space="preserve">LL.5.2.3. Utilizar los diferentes formatos y registros de la comunicación oral para persuadir mediante la argumentación y </w:t>
            </w:r>
            <w:proofErr w:type="spellStart"/>
            <w:r>
              <w:rPr>
                <w:rFonts w:ascii="Calibri" w:eastAsia="Calibri" w:hAnsi="Calibri" w:cs="Calibri"/>
                <w:color w:val="000000"/>
                <w:sz w:val="22"/>
                <w:szCs w:val="22"/>
              </w:rPr>
              <w:t>contraargumentación</w:t>
            </w:r>
            <w:proofErr w:type="spellEnd"/>
            <w:r>
              <w:rPr>
                <w:rFonts w:ascii="Calibri" w:eastAsia="Calibri" w:hAnsi="Calibri" w:cs="Calibri"/>
                <w:color w:val="000000"/>
                <w:sz w:val="22"/>
                <w:szCs w:val="22"/>
              </w:rPr>
              <w:t xml:space="preserve">, con dominio de las estructuras lingüísticas. </w:t>
            </w:r>
            <w:r>
              <w:rPr>
                <w:rFonts w:ascii="Calibri" w:eastAsia="Calibri" w:hAnsi="Calibri" w:cs="Calibri"/>
                <w:color w:val="000000"/>
                <w:sz w:val="22"/>
                <w:szCs w:val="22"/>
              </w:rPr>
              <w:br/>
              <w:t>LL.5.2.4. Utilizar de manera selectiva y crítica los recursos del discurso oral y evaluar su impacto en la audiencia</w:t>
            </w:r>
            <w:r>
              <w:rPr>
                <w:rFonts w:ascii="Calibri" w:eastAsia="Calibri" w:hAnsi="Calibri" w:cs="Calibri"/>
                <w:color w:val="000000"/>
                <w:sz w:val="22"/>
                <w:szCs w:val="22"/>
              </w:rPr>
              <w:br/>
              <w:t xml:space="preserve">DCDD: LL.5.3.1. Valorar el contenido explícito de dos o más textos al identificar contradicciones, ambigüedades y falacias. </w:t>
            </w:r>
            <w:r>
              <w:rPr>
                <w:rFonts w:ascii="Calibri" w:eastAsia="Calibri" w:hAnsi="Calibri" w:cs="Calibri"/>
                <w:color w:val="000000"/>
                <w:sz w:val="22"/>
                <w:szCs w:val="22"/>
              </w:rPr>
              <w:br/>
              <w:t xml:space="preserve">LL.5.3.2. Valorar el contenido implícito de un texto con argumentos propios, al contrastarlo con fuentes adicionales. LL.5.3.3. Autorregular la comprensión de un texto mediante la aplicación de estrategias cognitivas y </w:t>
            </w:r>
            <w:proofErr w:type="spellStart"/>
            <w:r>
              <w:rPr>
                <w:rFonts w:ascii="Calibri" w:eastAsia="Calibri" w:hAnsi="Calibri" w:cs="Calibri"/>
                <w:color w:val="000000"/>
                <w:sz w:val="22"/>
                <w:szCs w:val="22"/>
              </w:rPr>
              <w:lastRenderedPageBreak/>
              <w:t>metacognitivas</w:t>
            </w:r>
            <w:proofErr w:type="spellEnd"/>
            <w:r>
              <w:rPr>
                <w:rFonts w:ascii="Calibri" w:eastAsia="Calibri" w:hAnsi="Calibri" w:cs="Calibri"/>
                <w:color w:val="000000"/>
                <w:sz w:val="22"/>
                <w:szCs w:val="22"/>
              </w:rPr>
              <w:t xml:space="preserve"> de comprensión. </w:t>
            </w:r>
          </w:p>
          <w:p w:rsidR="009677C8" w:rsidRDefault="009677C8">
            <w:pPr>
              <w:widowControl w:val="0"/>
              <w:spacing w:line="276" w:lineRule="auto"/>
              <w:rPr>
                <w:rFonts w:ascii="Calibri" w:eastAsia="Calibri" w:hAnsi="Calibri" w:cs="Calibri"/>
                <w:color w:val="000000"/>
                <w:sz w:val="22"/>
                <w:szCs w:val="22"/>
              </w:rPr>
            </w:pPr>
            <w:r>
              <w:rPr>
                <w:rFonts w:ascii="Calibri" w:eastAsia="Calibri" w:hAnsi="Calibri" w:cs="Calibri"/>
                <w:color w:val="000000"/>
                <w:sz w:val="22"/>
                <w:szCs w:val="22"/>
              </w:rPr>
              <w:t>LL.5.3.5. Consultar bases de datos digitales y otros recursos de la web con capacidad para seleccionar fuentes según el propósito de lectura y valorar la confiabilidad e interés o punto de vista de las fuentes escogidas.</w:t>
            </w:r>
            <w:r>
              <w:rPr>
                <w:rFonts w:ascii="Calibri" w:eastAsia="Calibri" w:hAnsi="Calibri" w:cs="Calibri"/>
                <w:color w:val="000000"/>
                <w:sz w:val="22"/>
                <w:szCs w:val="22"/>
              </w:rPr>
              <w:br/>
              <w:t xml:space="preserve">DCDD: LL.5.4.1. Construir un texto argumentativo, seleccionando el tema y formulando la tesis. </w:t>
            </w:r>
            <w:r>
              <w:rPr>
                <w:rFonts w:ascii="Calibri" w:eastAsia="Calibri" w:hAnsi="Calibri" w:cs="Calibri"/>
                <w:color w:val="000000"/>
                <w:sz w:val="22"/>
                <w:szCs w:val="22"/>
              </w:rPr>
              <w:br/>
              <w:t xml:space="preserve">LL.5.4.2. Defender una tesis mediante la formulación de diferentes tipos de argumento. </w:t>
            </w:r>
            <w:r>
              <w:rPr>
                <w:rFonts w:ascii="Calibri" w:eastAsia="Calibri" w:hAnsi="Calibri" w:cs="Calibri"/>
                <w:color w:val="000000"/>
                <w:sz w:val="22"/>
                <w:szCs w:val="22"/>
              </w:rPr>
              <w:br/>
              <w:t xml:space="preserve">LL.5.4.4. Usar de forma habitual el procedimiento de planificación, redacción y revisión para autorregular la producción escrita, y seleccionar y aplicar variadas técnicas y recursos. </w:t>
            </w:r>
          </w:p>
          <w:p w:rsidR="009677C8" w:rsidRDefault="009677C8">
            <w:pPr>
              <w:widowControl w:val="0"/>
              <w:spacing w:line="276" w:lineRule="auto"/>
              <w:rPr>
                <w:rFonts w:ascii="Calibri" w:eastAsia="Calibri" w:hAnsi="Calibri" w:cs="Calibri"/>
                <w:sz w:val="22"/>
                <w:szCs w:val="22"/>
              </w:rPr>
            </w:pPr>
            <w:r>
              <w:rPr>
                <w:rFonts w:ascii="Calibri" w:eastAsia="Calibri" w:hAnsi="Calibri" w:cs="Calibri"/>
                <w:color w:val="000000"/>
                <w:sz w:val="22"/>
                <w:szCs w:val="22"/>
              </w:rPr>
              <w:t xml:space="preserve">LL.5.4.7. Desarrollar un tema con coherencia, cohesión y precisión, y en diferentes tipos de párrafos. </w:t>
            </w:r>
            <w:r>
              <w:rPr>
                <w:rFonts w:ascii="Calibri" w:eastAsia="Calibri" w:hAnsi="Calibri" w:cs="Calibri"/>
                <w:color w:val="000000"/>
                <w:sz w:val="22"/>
                <w:szCs w:val="22"/>
              </w:rPr>
              <w:br/>
            </w:r>
          </w:p>
        </w:tc>
        <w:tc>
          <w:tcPr>
            <w:tcW w:w="4798"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PROCESO DE ENSEÑANZA APRENDIZAJE </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COMUNICACIÓN </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avances tecnológicos en las comunicaciones</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desventajas de comunidades sin acceso a internet. </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633980" cy="11188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7">
                            <a:extLst>
                              <a:ext uri="{28A0092B-C50C-407E-A947-70E740481C1C}">
                                <a14:useLocalDpi xmlns:a14="http://schemas.microsoft.com/office/drawing/2010/main" val="0"/>
                              </a:ext>
                            </a:extLst>
                          </a:blip>
                          <a:srcRect l="35637" t="26463" r="35062" b="51514"/>
                          <a:stretch>
                            <a:fillRect/>
                          </a:stretch>
                        </pic:blipFill>
                        <pic:spPr bwMode="auto">
                          <a:xfrm>
                            <a:off x="0" y="0"/>
                            <a:ext cx="2633980" cy="111887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Aprender los </w:t>
            </w:r>
            <w:proofErr w:type="spellStart"/>
            <w:r>
              <w:rPr>
                <w:rFonts w:ascii="Calibri" w:eastAsia="Calibri" w:hAnsi="Calibri" w:cs="Calibri"/>
                <w:color w:val="000000"/>
                <w:sz w:val="22"/>
                <w:szCs w:val="22"/>
              </w:rPr>
              <w:t>tips</w:t>
            </w:r>
            <w:proofErr w:type="spellEnd"/>
            <w:r>
              <w:rPr>
                <w:rFonts w:ascii="Calibri" w:eastAsia="Calibri" w:hAnsi="Calibri" w:cs="Calibri"/>
                <w:color w:val="000000"/>
                <w:sz w:val="22"/>
                <w:szCs w:val="22"/>
              </w:rPr>
              <w:t xml:space="preserve"> para el manejo de la voz</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frases de doble sentido que se utilizan en la cotidianidad.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Realizar un cómic que contextualice frases de doble sentido</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frases con concordancias incorrectas entre sintagmas de la oración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Identificar los motivos internos y externos, las marcas textuales y la intencionalidad presentes en diferentes discursos orales.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argumentos implícitos de textos.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511425" cy="166497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7">
                            <a:extLst>
                              <a:ext uri="{28A0092B-C50C-407E-A947-70E740481C1C}">
                                <a14:useLocalDpi xmlns:a14="http://schemas.microsoft.com/office/drawing/2010/main" val="0"/>
                              </a:ext>
                            </a:extLst>
                          </a:blip>
                          <a:srcRect l="36102" t="49101" r="34122" b="15656"/>
                          <a:stretch>
                            <a:fillRect/>
                          </a:stretch>
                        </pic:blipFill>
                        <pic:spPr bwMode="auto">
                          <a:xfrm>
                            <a:off x="0" y="0"/>
                            <a:ext cx="2511425" cy="166497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CONSOLIDACIÓN</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Organizar una exposición oral por grupos de trabajo.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Tomar en cuenta la organización de las ideas y los tipos para la expresión oral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lastRenderedPageBreak/>
              <w:drawing>
                <wp:inline distT="0" distB="0" distL="0" distR="0">
                  <wp:extent cx="2333625" cy="282511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8">
                            <a:extLst>
                              <a:ext uri="{28A0092B-C50C-407E-A947-70E740481C1C}">
                                <a14:useLocalDpi xmlns:a14="http://schemas.microsoft.com/office/drawing/2010/main" val="0"/>
                              </a:ext>
                            </a:extLst>
                          </a:blip>
                          <a:srcRect l="34402" t="16628" r="34933" b="17557"/>
                          <a:stretch>
                            <a:fillRect/>
                          </a:stretch>
                        </pic:blipFill>
                        <pic:spPr bwMode="auto">
                          <a:xfrm>
                            <a:off x="0" y="0"/>
                            <a:ext cx="2333625" cy="282511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LECTURA</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Reconocer e identificar los tipos de textos según el propósito de la comunicación.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566035" cy="99631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9">
                            <a:extLst>
                              <a:ext uri="{28A0092B-C50C-407E-A947-70E740481C1C}">
                                <a14:useLocalDpi xmlns:a14="http://schemas.microsoft.com/office/drawing/2010/main" val="0"/>
                              </a:ext>
                            </a:extLst>
                          </a:blip>
                          <a:srcRect l="35812" t="20366" r="35207" b="59914"/>
                          <a:stretch>
                            <a:fillRect/>
                          </a:stretch>
                        </pic:blipFill>
                        <pic:spPr bwMode="auto">
                          <a:xfrm>
                            <a:off x="0" y="0"/>
                            <a:ext cx="2566035" cy="99631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frases y corregir las faltas ortográficas.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Explicar inferencias de textos y completar analogías.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729865" cy="2060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9">
                            <a:extLst>
                              <a:ext uri="{28A0092B-C50C-407E-A947-70E740481C1C}">
                                <a14:useLocalDpi xmlns:a14="http://schemas.microsoft.com/office/drawing/2010/main" val="0"/>
                              </a:ext>
                            </a:extLst>
                          </a:blip>
                          <a:srcRect l="34406" t="40839" r="34125" b="16849"/>
                          <a:stretch>
                            <a:fillRect/>
                          </a:stretch>
                        </pic:blipFill>
                        <pic:spPr bwMode="auto">
                          <a:xfrm>
                            <a:off x="0" y="0"/>
                            <a:ext cx="2729865" cy="206057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Inferir mensajes de imágenes.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esquemas para escribir semejanzas y diferencias entre textos.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251710" cy="29070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0">
                            <a:extLst>
                              <a:ext uri="{28A0092B-C50C-407E-A947-70E740481C1C}">
                                <a14:useLocalDpi xmlns:a14="http://schemas.microsoft.com/office/drawing/2010/main" val="0"/>
                              </a:ext>
                            </a:extLst>
                          </a:blip>
                          <a:srcRect l="34833" t="16632" r="34549" b="13089"/>
                          <a:stretch>
                            <a:fillRect/>
                          </a:stretch>
                        </pic:blipFill>
                        <pic:spPr bwMode="auto">
                          <a:xfrm>
                            <a:off x="0" y="0"/>
                            <a:ext cx="2251710" cy="290703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ESCRITURA</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6"/>
              </w:numPr>
              <w:contextualSpacing/>
              <w:rPr>
                <w:rFonts w:ascii="Calibri" w:eastAsia="Calibri" w:hAnsi="Calibri" w:cs="Calibri"/>
                <w:color w:val="000000"/>
                <w:sz w:val="22"/>
                <w:szCs w:val="22"/>
              </w:rPr>
            </w:pPr>
            <w:proofErr w:type="spellStart"/>
            <w:r>
              <w:rPr>
                <w:rFonts w:ascii="Calibri" w:eastAsia="Calibri" w:hAnsi="Calibri" w:cs="Calibri"/>
                <w:color w:val="000000"/>
                <w:sz w:val="22"/>
                <w:szCs w:val="22"/>
              </w:rPr>
              <w:t>DIferencias</w:t>
            </w:r>
            <w:proofErr w:type="spellEnd"/>
            <w:r>
              <w:rPr>
                <w:rFonts w:ascii="Calibri" w:eastAsia="Calibri" w:hAnsi="Calibri" w:cs="Calibri"/>
                <w:color w:val="000000"/>
                <w:sz w:val="22"/>
                <w:szCs w:val="22"/>
              </w:rPr>
              <w:t xml:space="preserve"> un ensayo argumentativo de uno </w:t>
            </w:r>
            <w:proofErr w:type="spellStart"/>
            <w:r>
              <w:rPr>
                <w:rFonts w:ascii="Calibri" w:eastAsia="Calibri" w:hAnsi="Calibri" w:cs="Calibri"/>
                <w:color w:val="000000"/>
                <w:sz w:val="22"/>
                <w:szCs w:val="22"/>
              </w:rPr>
              <w:t>contraargumentativo</w:t>
            </w:r>
            <w:proofErr w:type="spellEnd"/>
            <w:r>
              <w:rPr>
                <w:rFonts w:ascii="Calibri" w:eastAsia="Calibri" w:hAnsi="Calibri" w:cs="Calibri"/>
                <w:color w:val="000000"/>
                <w:sz w:val="22"/>
                <w:szCs w:val="22"/>
              </w:rPr>
              <w:t xml:space="preserve">.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Aprender a organizar ideas para la escritura de ensayos.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661285" cy="1078230"/>
                  <wp:effectExtent l="0" t="0" r="571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1">
                            <a:extLst>
                              <a:ext uri="{28A0092B-C50C-407E-A947-70E740481C1C}">
                                <a14:useLocalDpi xmlns:a14="http://schemas.microsoft.com/office/drawing/2010/main" val="0"/>
                              </a:ext>
                            </a:extLst>
                          </a:blip>
                          <a:srcRect l="35681" t="22098" r="35126" b="56902"/>
                          <a:stretch>
                            <a:fillRect/>
                          </a:stretch>
                        </pic:blipFill>
                        <pic:spPr bwMode="auto">
                          <a:xfrm>
                            <a:off x="0" y="0"/>
                            <a:ext cx="2661285" cy="107823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argumentos y escribir contraargumentos.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frases y escribir las figuras literarias correspondientes.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552065" cy="1938020"/>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1">
                            <a:extLst>
                              <a:ext uri="{28A0092B-C50C-407E-A947-70E740481C1C}">
                                <a14:useLocalDpi xmlns:a14="http://schemas.microsoft.com/office/drawing/2010/main" val="0"/>
                              </a:ext>
                            </a:extLst>
                          </a:blip>
                          <a:srcRect l="34953" t="41580" r="34555" b="16818"/>
                          <a:stretch>
                            <a:fillRect/>
                          </a:stretch>
                        </pic:blipFill>
                        <pic:spPr bwMode="auto">
                          <a:xfrm>
                            <a:off x="0" y="0"/>
                            <a:ext cx="2552065" cy="193802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Resumir ideas propuestas en textos mediante organizadores gráficos.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una lluvia de ideas de temas para ensayos. </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características del proceso comunicativo.</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Exponer un tema de forma apropiada con base a una rúbrica.</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Inferir a partir de la lectura de un texto.</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alegorías, metonimias y onomatopeyas.</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Reconocer cacofonías y ambigüedades.</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Emplear diversas técnicas para planificar un ensayo.</w:t>
            </w:r>
          </w:p>
          <w:p w:rsidR="009677C8" w:rsidRDefault="009677C8" w:rsidP="000E0BD2">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párrafo de introducción de un ensayo argumentativo y/o </w:t>
            </w:r>
            <w:proofErr w:type="spellStart"/>
            <w:r>
              <w:rPr>
                <w:rFonts w:ascii="Calibri" w:eastAsia="Calibri" w:hAnsi="Calibri" w:cs="Calibri"/>
                <w:color w:val="000000"/>
                <w:sz w:val="22"/>
                <w:szCs w:val="22"/>
              </w:rPr>
              <w:t>contraargumentativo</w:t>
            </w:r>
            <w:proofErr w:type="spellEnd"/>
            <w:r>
              <w:rPr>
                <w:rFonts w:ascii="Calibri" w:eastAsia="Calibri" w:hAnsi="Calibri" w:cs="Calibri"/>
                <w:color w:val="000000"/>
                <w:sz w:val="22"/>
                <w:szCs w:val="22"/>
              </w:rPr>
              <w:t>.</w:t>
            </w:r>
          </w:p>
          <w:p w:rsidR="009677C8" w:rsidRDefault="009677C8" w:rsidP="000E0BD2">
            <w:pPr>
              <w:numPr>
                <w:ilvl w:val="0"/>
                <w:numId w:val="6"/>
              </w:numPr>
              <w:contextualSpacing/>
              <w:rPr>
                <w:rFonts w:ascii="Calibri" w:eastAsia="Calibri" w:hAnsi="Calibri" w:cs="Calibri"/>
                <w:b/>
                <w:color w:val="000000"/>
                <w:sz w:val="22"/>
                <w:szCs w:val="22"/>
              </w:rPr>
            </w:pPr>
            <w:r>
              <w:rPr>
                <w:rFonts w:ascii="Calibri" w:eastAsia="Calibri" w:hAnsi="Calibri" w:cs="Calibri"/>
                <w:color w:val="000000"/>
                <w:sz w:val="22"/>
                <w:szCs w:val="22"/>
              </w:rPr>
              <w:t xml:space="preserve">Construir argumentos que sostengan la propuesta o tesis del ensayo </w:t>
            </w:r>
          </w:p>
          <w:p w:rsidR="009677C8" w:rsidRDefault="009677C8">
            <w:pPr>
              <w:ind w:left="720"/>
              <w:contextualSpacing/>
              <w:rPr>
                <w:rFonts w:ascii="Calibri" w:eastAsia="Calibri" w:hAnsi="Calibri" w:cs="Calibri"/>
                <w:b/>
                <w:color w:val="000000"/>
                <w:sz w:val="22"/>
                <w:szCs w:val="22"/>
              </w:rPr>
            </w:pPr>
            <w:r>
              <w:rPr>
                <w:noProof/>
                <w:lang w:val="es-EC" w:eastAsia="es-EC"/>
              </w:rPr>
              <w:lastRenderedPageBreak/>
              <w:drawing>
                <wp:inline distT="0" distB="0" distL="0" distR="0">
                  <wp:extent cx="2101850" cy="26066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2">
                            <a:extLst>
                              <a:ext uri="{28A0092B-C50C-407E-A947-70E740481C1C}">
                                <a14:useLocalDpi xmlns:a14="http://schemas.microsoft.com/office/drawing/2010/main" val="0"/>
                              </a:ext>
                            </a:extLst>
                          </a:blip>
                          <a:srcRect l="35258" t="17393" r="33748" b="14098"/>
                          <a:stretch>
                            <a:fillRect/>
                          </a:stretch>
                        </pic:blipFill>
                        <pic:spPr bwMode="auto">
                          <a:xfrm>
                            <a:off x="0" y="0"/>
                            <a:ext cx="2101850" cy="2606675"/>
                          </a:xfrm>
                          <a:prstGeom prst="rect">
                            <a:avLst/>
                          </a:prstGeom>
                          <a:noFill/>
                          <a:ln>
                            <a:noFill/>
                          </a:ln>
                        </pic:spPr>
                      </pic:pic>
                    </a:graphicData>
                  </a:graphic>
                </wp:inline>
              </w:drawing>
            </w:r>
          </w:p>
        </w:tc>
        <w:tc>
          <w:tcPr>
            <w:tcW w:w="2120"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sz w:val="22"/>
                <w:szCs w:val="22"/>
              </w:rPr>
            </w:pPr>
            <w:r>
              <w:rPr>
                <w:rFonts w:ascii="Calibri" w:eastAsia="Calibri" w:hAnsi="Calibri" w:cs="Calibri"/>
                <w:sz w:val="22"/>
                <w:szCs w:val="22"/>
              </w:rPr>
              <w:lastRenderedPageBreak/>
              <w:t>Texto</w:t>
            </w:r>
          </w:p>
          <w:p w:rsidR="009677C8" w:rsidRDefault="009677C8">
            <w:pPr>
              <w:rPr>
                <w:rFonts w:ascii="Calibri" w:eastAsia="Calibri" w:hAnsi="Calibri" w:cs="Calibri"/>
                <w:sz w:val="22"/>
                <w:szCs w:val="22"/>
              </w:rPr>
            </w:pPr>
            <w:r>
              <w:rPr>
                <w:rFonts w:ascii="Calibri" w:eastAsia="Calibri" w:hAnsi="Calibri" w:cs="Calibri"/>
                <w:sz w:val="22"/>
                <w:szCs w:val="22"/>
              </w:rPr>
              <w:t xml:space="preserve">Tarjetas  </w:t>
            </w:r>
          </w:p>
          <w:p w:rsidR="009677C8" w:rsidRDefault="009677C8">
            <w:pP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rPr>
                <w:rFonts w:ascii="Calibri" w:eastAsia="Calibri" w:hAnsi="Calibri" w:cs="Calibri"/>
                <w:sz w:val="22"/>
                <w:szCs w:val="22"/>
              </w:rPr>
            </w:pPr>
            <w:r>
              <w:rPr>
                <w:rFonts w:ascii="Calibri" w:eastAsia="Calibri" w:hAnsi="Calibri" w:cs="Calibri"/>
                <w:sz w:val="22"/>
                <w:szCs w:val="22"/>
              </w:rPr>
              <w:t>Computadora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Lápices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Cartulina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Marcadores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Cinta </w:t>
            </w:r>
            <w:proofErr w:type="spellStart"/>
            <w:r>
              <w:rPr>
                <w:rFonts w:ascii="Calibri" w:eastAsia="Calibri" w:hAnsi="Calibri" w:cs="Calibri"/>
                <w:color w:val="000000"/>
                <w:sz w:val="22"/>
                <w:szCs w:val="22"/>
              </w:rPr>
              <w:t>masking</w:t>
            </w:r>
            <w:proofErr w:type="spellEnd"/>
            <w:r>
              <w:rPr>
                <w:rFonts w:ascii="Calibri" w:eastAsia="Calibri" w:hAnsi="Calibri" w:cs="Calibri"/>
                <w:color w:val="000000"/>
                <w:sz w:val="22"/>
                <w:szCs w:val="22"/>
              </w:rPr>
              <w:t xml:space="preserve"> tape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Hojas de papel</w:t>
            </w:r>
          </w:p>
        </w:tc>
        <w:tc>
          <w:tcPr>
            <w:tcW w:w="1669"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I.LL.5.3.1. Identifica contradicciones, ambigüedades, falacias, distorsiones y desviaciones en el discurso, seleccionando críticamente los recursos del discurso oral y evaluando su impacto en la audiencia para valorar el contenido explícito de un texto oral. (I.4., S.4.) I.LL.5.3.2. Analiza los significados connotativos del discurso, seleccionando críticamente los recursos del discurso oral y evaluando su impacto en la audiencia para </w:t>
            </w:r>
            <w:r>
              <w:rPr>
                <w:rFonts w:ascii="Calibri" w:eastAsia="Calibri" w:hAnsi="Calibri" w:cs="Calibri"/>
                <w:color w:val="000000"/>
                <w:sz w:val="22"/>
                <w:szCs w:val="22"/>
              </w:rPr>
              <w:lastRenderedPageBreak/>
              <w:t xml:space="preserve">valorar el contenido implícito de un texto oral. (I.4., S.4.) I.LL.5.3.3. Persuade mediante la argumentación y </w:t>
            </w:r>
            <w:proofErr w:type="spellStart"/>
            <w:r>
              <w:rPr>
                <w:rFonts w:ascii="Calibri" w:eastAsia="Calibri" w:hAnsi="Calibri" w:cs="Calibri"/>
                <w:color w:val="000000"/>
                <w:sz w:val="22"/>
                <w:szCs w:val="22"/>
              </w:rPr>
              <w:t>contraargumentación</w:t>
            </w:r>
            <w:proofErr w:type="spellEnd"/>
            <w:r>
              <w:rPr>
                <w:rFonts w:ascii="Calibri" w:eastAsia="Calibri" w:hAnsi="Calibri" w:cs="Calibri"/>
                <w:color w:val="000000"/>
                <w:sz w:val="22"/>
                <w:szCs w:val="22"/>
              </w:rPr>
              <w:t xml:space="preserve"> con dominio de las estructuras lingüísticas, seleccionando críticamente los recursos del discurso oral y evaluando su impacto en la audiencia, en diferentes formatos y registros. (I.3., S.4.)</w:t>
            </w:r>
            <w:r>
              <w:rPr>
                <w:rFonts w:ascii="Calibri" w:eastAsia="Calibri" w:hAnsi="Calibri" w:cs="Calibri"/>
                <w:color w:val="000000"/>
                <w:sz w:val="22"/>
                <w:szCs w:val="22"/>
              </w:rPr>
              <w:br/>
              <w:t xml:space="preserve">I.LL.5.4.1.Identifica contradicciones, ambigüedades y falacias, al valorar el contenido explícito de un texto; elabora </w:t>
            </w:r>
            <w:r>
              <w:rPr>
                <w:rFonts w:ascii="Calibri" w:eastAsia="Calibri" w:hAnsi="Calibri" w:cs="Calibri"/>
                <w:color w:val="000000"/>
                <w:sz w:val="22"/>
                <w:szCs w:val="22"/>
              </w:rPr>
              <w:lastRenderedPageBreak/>
              <w:t xml:space="preserve">argumentos propios, los contrasta con fuentes adicionales para valorar el contenido implícito y aplica estrategias cognitivas y </w:t>
            </w:r>
            <w:proofErr w:type="spellStart"/>
            <w:r>
              <w:rPr>
                <w:rFonts w:ascii="Calibri" w:eastAsia="Calibri" w:hAnsi="Calibri" w:cs="Calibri"/>
                <w:color w:val="000000"/>
                <w:sz w:val="22"/>
                <w:szCs w:val="22"/>
              </w:rPr>
              <w:t>metacognitivas</w:t>
            </w:r>
            <w:proofErr w:type="spellEnd"/>
            <w:r>
              <w:rPr>
                <w:rFonts w:ascii="Calibri" w:eastAsia="Calibri" w:hAnsi="Calibri" w:cs="Calibri"/>
                <w:color w:val="000000"/>
                <w:sz w:val="22"/>
                <w:szCs w:val="22"/>
              </w:rPr>
              <w:t xml:space="preserve"> de comprensión; recoge, compara y organiza la información, mediante el uso de esquemas y estrategias personales (J.2., I.4.)</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 I.LL.5.4.2. Interpreta los aspectos formales y el contenido de un texto, en función del propósito comunicativo, el contexto sociocultural y </w:t>
            </w:r>
            <w:r>
              <w:rPr>
                <w:rFonts w:ascii="Calibri" w:eastAsia="Calibri" w:hAnsi="Calibri" w:cs="Calibri"/>
                <w:color w:val="000000"/>
                <w:sz w:val="22"/>
                <w:szCs w:val="22"/>
              </w:rPr>
              <w:lastRenderedPageBreak/>
              <w:t>el punto de vista del autor; recoge, compara y organiza la información consultada, mediante el uso de esquemas y estrategias personales. (J.4., I.3.)</w:t>
            </w:r>
            <w:r>
              <w:rPr>
                <w:rFonts w:ascii="Calibri" w:eastAsia="Calibri" w:hAnsi="Calibri" w:cs="Calibri"/>
                <w:color w:val="000000"/>
                <w:sz w:val="22"/>
                <w:szCs w:val="22"/>
              </w:rPr>
              <w:br/>
              <w:t xml:space="preserve">I.LL.5.5.1. Consulta bases de datos digitales y otros recursos de la web con capacidad para seleccionar y valorar fuentes según el propósito de lectura, su confiabilidad y punto de vista; recoge, compara y organiza la información consultada, esquemas y estrategias personales. </w:t>
            </w:r>
            <w:r>
              <w:rPr>
                <w:rFonts w:ascii="Calibri" w:eastAsia="Calibri" w:hAnsi="Calibri" w:cs="Calibri"/>
                <w:color w:val="000000"/>
                <w:sz w:val="22"/>
                <w:szCs w:val="22"/>
              </w:rPr>
              <w:lastRenderedPageBreak/>
              <w:t>(J.4., I.3.)</w:t>
            </w:r>
            <w:r>
              <w:rPr>
                <w:rFonts w:ascii="Calibri" w:eastAsia="Calibri" w:hAnsi="Calibri" w:cs="Calibri"/>
                <w:color w:val="000000"/>
                <w:sz w:val="22"/>
                <w:szCs w:val="22"/>
              </w:rPr>
              <w:b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 I.LL.5.6.2. Expresa su postura u </w:t>
            </w:r>
            <w:r>
              <w:rPr>
                <w:rFonts w:ascii="Calibri" w:eastAsia="Calibri" w:hAnsi="Calibri" w:cs="Calibri"/>
                <w:color w:val="000000"/>
                <w:sz w:val="22"/>
                <w:szCs w:val="22"/>
              </w:rPr>
              <w:lastRenderedPageBreak/>
              <w:t>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tc>
        <w:tc>
          <w:tcPr>
            <w:tcW w:w="2687"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guía de trabajo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pruebas de ensayo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rsidR="009677C8" w:rsidRDefault="009677C8">
            <w:pPr>
              <w:rPr>
                <w:rFonts w:ascii="Calibri" w:eastAsia="Calibri" w:hAnsi="Calibri" w:cs="Calibri"/>
                <w:b/>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580"/>
        </w:trPr>
        <w:tc>
          <w:tcPr>
            <w:tcW w:w="14846"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9677C8" w:rsidTr="009677C8">
        <w:trPr>
          <w:trHeight w:val="800"/>
        </w:trPr>
        <w:tc>
          <w:tcPr>
            <w:tcW w:w="3572"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54"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70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28"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703"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687"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TÉCNICAS 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800"/>
        </w:trPr>
        <w:tc>
          <w:tcPr>
            <w:tcW w:w="3572"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b/>
                <w:color w:val="000000"/>
              </w:rPr>
            </w:pPr>
          </w:p>
        </w:tc>
        <w:tc>
          <w:tcPr>
            <w:tcW w:w="3054"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b/>
                <w:color w:val="000000"/>
              </w:rPr>
            </w:pPr>
          </w:p>
        </w:tc>
        <w:tc>
          <w:tcPr>
            <w:tcW w:w="170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2128"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1703"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c>
          <w:tcPr>
            <w:tcW w:w="2687"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b/>
                <w:color w:val="000000"/>
              </w:rPr>
            </w:pPr>
          </w:p>
        </w:tc>
      </w:tr>
      <w:tr w:rsidR="009677C8" w:rsidTr="009677C8">
        <w:trPr>
          <w:trHeight w:val="800"/>
        </w:trPr>
        <w:tc>
          <w:tcPr>
            <w:tcW w:w="3572"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ELABORADO</w:t>
            </w:r>
          </w:p>
        </w:tc>
        <w:tc>
          <w:tcPr>
            <w:tcW w:w="3054"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REVISADO</w:t>
            </w:r>
          </w:p>
        </w:tc>
        <w:tc>
          <w:tcPr>
            <w:tcW w:w="8220"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b/>
                <w:color w:val="000000"/>
              </w:rPr>
            </w:pPr>
            <w:r>
              <w:rPr>
                <w:rFonts w:ascii="Calibri" w:eastAsia="Calibri" w:hAnsi="Calibri" w:cs="Calibri"/>
                <w:b/>
                <w:color w:val="000000"/>
              </w:rPr>
              <w:t>APROBADO</w:t>
            </w:r>
          </w:p>
        </w:tc>
      </w:tr>
      <w:tr w:rsidR="009677C8" w:rsidTr="009677C8">
        <w:trPr>
          <w:cnfStyle w:val="000000100000" w:firstRow="0" w:lastRow="0" w:firstColumn="0" w:lastColumn="0" w:oddVBand="0" w:evenVBand="0" w:oddHBand="1" w:evenHBand="0" w:firstRowFirstColumn="0" w:firstRowLastColumn="0" w:lastRowFirstColumn="0" w:lastRowLastColumn="0"/>
          <w:trHeight w:val="320"/>
        </w:trPr>
        <w:tc>
          <w:tcPr>
            <w:tcW w:w="3572"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 xml:space="preserve">Docente: </w:t>
            </w:r>
          </w:p>
        </w:tc>
        <w:tc>
          <w:tcPr>
            <w:tcW w:w="3054"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 xml:space="preserve">Coordinador del área : </w:t>
            </w:r>
          </w:p>
        </w:tc>
        <w:tc>
          <w:tcPr>
            <w:tcW w:w="8220"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Vicerrector:</w:t>
            </w:r>
          </w:p>
        </w:tc>
      </w:tr>
      <w:tr w:rsidR="009677C8" w:rsidTr="009677C8">
        <w:trPr>
          <w:trHeight w:val="440"/>
        </w:trPr>
        <w:tc>
          <w:tcPr>
            <w:tcW w:w="3572"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Firma:</w:t>
            </w:r>
          </w:p>
        </w:tc>
        <w:tc>
          <w:tcPr>
            <w:tcW w:w="3054"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8220"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60"/>
        </w:trPr>
        <w:tc>
          <w:tcPr>
            <w:tcW w:w="3572"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rPr>
            </w:pPr>
            <w:r>
              <w:rPr>
                <w:rFonts w:ascii="Calibri" w:eastAsia="Calibri" w:hAnsi="Calibri" w:cs="Calibri"/>
                <w:color w:val="000000"/>
              </w:rPr>
              <w:t xml:space="preserve">Fecha: </w:t>
            </w:r>
          </w:p>
        </w:tc>
        <w:tc>
          <w:tcPr>
            <w:tcW w:w="3054"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c>
          <w:tcPr>
            <w:tcW w:w="8220"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rPr>
            </w:pPr>
          </w:p>
        </w:tc>
      </w:tr>
    </w:tbl>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p w:rsidR="009677C8" w:rsidRDefault="009677C8" w:rsidP="009677C8">
      <w:pPr>
        <w:tabs>
          <w:tab w:val="left" w:pos="924"/>
        </w:tabs>
        <w:spacing w:before="240" w:after="240"/>
        <w:rPr>
          <w:rFonts w:ascii="Calibri" w:eastAsia="Calibri" w:hAnsi="Calibri" w:cs="Calibri"/>
          <w:b/>
        </w:rPr>
      </w:pPr>
    </w:p>
    <w:tbl>
      <w:tblPr>
        <w:tblStyle w:val="Tabladecuadrcula3-nfasis3"/>
        <w:tblW w:w="0" w:type="dxa"/>
        <w:tblLayout w:type="fixed"/>
        <w:tblLook w:val="0400" w:firstRow="0" w:lastRow="0" w:firstColumn="0" w:lastColumn="0" w:noHBand="0" w:noVBand="1"/>
      </w:tblPr>
      <w:tblGrid>
        <w:gridCol w:w="1873"/>
        <w:gridCol w:w="1584"/>
        <w:gridCol w:w="95"/>
        <w:gridCol w:w="320"/>
        <w:gridCol w:w="639"/>
        <w:gridCol w:w="149"/>
        <w:gridCol w:w="1694"/>
        <w:gridCol w:w="80"/>
        <w:gridCol w:w="156"/>
        <w:gridCol w:w="1693"/>
        <w:gridCol w:w="41"/>
        <w:gridCol w:w="561"/>
        <w:gridCol w:w="313"/>
        <w:gridCol w:w="1201"/>
        <w:gridCol w:w="33"/>
        <w:gridCol w:w="235"/>
        <w:gridCol w:w="1425"/>
        <w:gridCol w:w="2792"/>
      </w:tblGrid>
      <w:tr w:rsidR="009677C8" w:rsidTr="009677C8">
        <w:trPr>
          <w:cnfStyle w:val="000000100000" w:firstRow="0" w:lastRow="0" w:firstColumn="0" w:lastColumn="0" w:oddVBand="0" w:evenVBand="0" w:oddHBand="1" w:evenHBand="0" w:firstRowFirstColumn="0" w:firstRowLastColumn="0" w:lastRowFirstColumn="0" w:lastRowLastColumn="0"/>
          <w:trHeight w:val="960"/>
        </w:trPr>
        <w:tc>
          <w:tcPr>
            <w:tcW w:w="1873" w:type="dxa"/>
            <w:hideMark/>
          </w:tcPr>
          <w:p w:rsidR="009677C8" w:rsidRDefault="009677C8">
            <w:pPr>
              <w:jc w:val="center"/>
              <w:rPr>
                <w:rFonts w:ascii="Calibri" w:eastAsia="Calibri" w:hAnsi="Calibri" w:cs="Calibri"/>
                <w:b/>
                <w:color w:val="000000"/>
              </w:rPr>
            </w:pPr>
            <w:r>
              <w:rPr>
                <w:rFonts w:ascii="Calibri" w:eastAsia="Calibri" w:hAnsi="Calibri" w:cs="Calibri"/>
                <w:b/>
                <w:color w:val="000000"/>
              </w:rPr>
              <w:t>LOGO INSTITUCIONAL</w:t>
            </w:r>
          </w:p>
        </w:tc>
        <w:tc>
          <w:tcPr>
            <w:tcW w:w="2787" w:type="dxa"/>
            <w:gridSpan w:val="5"/>
          </w:tcPr>
          <w:p w:rsidR="009677C8" w:rsidRDefault="009677C8">
            <w:pPr>
              <w:jc w:val="center"/>
              <w:rPr>
                <w:rFonts w:ascii="Calibri" w:eastAsia="Calibri" w:hAnsi="Calibri" w:cs="Calibri"/>
                <w:b/>
              </w:rPr>
            </w:pPr>
          </w:p>
        </w:tc>
        <w:tc>
          <w:tcPr>
            <w:tcW w:w="4538" w:type="dxa"/>
            <w:gridSpan w:val="7"/>
            <w:hideMark/>
          </w:tcPr>
          <w:p w:rsidR="009677C8" w:rsidRDefault="009677C8">
            <w:pPr>
              <w:jc w:val="center"/>
              <w:rPr>
                <w:rFonts w:ascii="Calibri" w:eastAsia="Calibri" w:hAnsi="Calibri" w:cs="Calibri"/>
                <w:b/>
              </w:rPr>
            </w:pPr>
            <w:r>
              <w:rPr>
                <w:rFonts w:ascii="Calibri" w:eastAsia="Calibri" w:hAnsi="Calibri" w:cs="Calibri"/>
                <w:b/>
              </w:rPr>
              <w:t>NOMBRE DE LA INSTITUCIÓN</w:t>
            </w:r>
          </w:p>
        </w:tc>
        <w:tc>
          <w:tcPr>
            <w:tcW w:w="5686" w:type="dxa"/>
            <w:gridSpan w:val="5"/>
            <w:hideMark/>
          </w:tcPr>
          <w:p w:rsidR="009677C8" w:rsidRDefault="009677C8">
            <w:pPr>
              <w:jc w:val="center"/>
              <w:rPr>
                <w:rFonts w:ascii="Calibri" w:eastAsia="Calibri" w:hAnsi="Calibri" w:cs="Calibri"/>
                <w:b/>
              </w:rPr>
            </w:pPr>
            <w:r>
              <w:rPr>
                <w:rFonts w:ascii="Calibri" w:eastAsia="Calibri" w:hAnsi="Calibri" w:cs="Calibri"/>
                <w:b/>
              </w:rPr>
              <w:t>AÑO LECTIVO</w:t>
            </w:r>
          </w:p>
        </w:tc>
      </w:tr>
      <w:tr w:rsidR="009677C8" w:rsidTr="009677C8">
        <w:trPr>
          <w:trHeight w:val="240"/>
        </w:trPr>
        <w:tc>
          <w:tcPr>
            <w:tcW w:w="1873" w:type="dxa"/>
          </w:tcPr>
          <w:p w:rsidR="009677C8" w:rsidRDefault="009677C8">
            <w:pPr>
              <w:jc w:val="center"/>
              <w:rPr>
                <w:rFonts w:ascii="Calibri" w:eastAsia="Calibri" w:hAnsi="Calibri" w:cs="Calibri"/>
                <w:b/>
                <w:color w:val="000000"/>
              </w:rPr>
            </w:pPr>
          </w:p>
        </w:tc>
        <w:tc>
          <w:tcPr>
            <w:tcW w:w="13011" w:type="dxa"/>
            <w:gridSpan w:val="17"/>
            <w:hideMark/>
          </w:tcPr>
          <w:p w:rsidR="009677C8" w:rsidRDefault="009677C8">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873" w:type="dxa"/>
          </w:tcPr>
          <w:p w:rsidR="009677C8" w:rsidRDefault="009677C8">
            <w:pPr>
              <w:rPr>
                <w:rFonts w:ascii="Calibri" w:eastAsia="Calibri" w:hAnsi="Calibri" w:cs="Calibri"/>
                <w:b/>
                <w:color w:val="000000"/>
              </w:rPr>
            </w:pPr>
          </w:p>
        </w:tc>
        <w:tc>
          <w:tcPr>
            <w:tcW w:w="13011" w:type="dxa"/>
            <w:gridSpan w:val="17"/>
            <w:hideMark/>
          </w:tcPr>
          <w:p w:rsidR="009677C8" w:rsidRDefault="009677C8">
            <w:pPr>
              <w:rPr>
                <w:rFonts w:ascii="Calibri" w:eastAsia="Calibri" w:hAnsi="Calibri" w:cs="Calibri"/>
                <w:b/>
                <w:color w:val="000000"/>
              </w:rPr>
            </w:pPr>
            <w:r>
              <w:rPr>
                <w:rFonts w:ascii="Calibri" w:eastAsia="Calibri" w:hAnsi="Calibri" w:cs="Calibri"/>
                <w:b/>
                <w:color w:val="000000"/>
              </w:rPr>
              <w:t>1. DATOS INFORMATIVOS:</w:t>
            </w:r>
          </w:p>
        </w:tc>
      </w:tr>
      <w:tr w:rsidR="009677C8" w:rsidTr="009677C8">
        <w:trPr>
          <w:trHeight w:val="340"/>
        </w:trPr>
        <w:tc>
          <w:tcPr>
            <w:tcW w:w="1873" w:type="dxa"/>
            <w:hideMark/>
          </w:tcPr>
          <w:p w:rsidR="009677C8" w:rsidRDefault="009677C8">
            <w:pPr>
              <w:rPr>
                <w:rFonts w:ascii="Calibri" w:eastAsia="Calibri" w:hAnsi="Calibri" w:cs="Calibri"/>
                <w:b/>
              </w:rPr>
            </w:pPr>
            <w:r>
              <w:rPr>
                <w:rFonts w:ascii="Calibri" w:eastAsia="Calibri" w:hAnsi="Calibri" w:cs="Calibri"/>
                <w:b/>
              </w:rPr>
              <w:t xml:space="preserve">Docente: </w:t>
            </w:r>
          </w:p>
        </w:tc>
        <w:tc>
          <w:tcPr>
            <w:tcW w:w="1584" w:type="dxa"/>
            <w:hideMark/>
          </w:tcPr>
          <w:p w:rsidR="009677C8" w:rsidRDefault="009677C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4" w:type="dxa"/>
            <w:gridSpan w:val="3"/>
            <w:hideMark/>
          </w:tcPr>
          <w:p w:rsidR="009677C8" w:rsidRDefault="009677C8">
            <w:pPr>
              <w:rPr>
                <w:rFonts w:ascii="Calibri" w:eastAsia="Calibri" w:hAnsi="Calibri" w:cs="Calibri"/>
                <w:b/>
              </w:rPr>
            </w:pPr>
            <w:r>
              <w:rPr>
                <w:rFonts w:ascii="Calibri" w:eastAsia="Calibri" w:hAnsi="Calibri" w:cs="Calibri"/>
                <w:b/>
              </w:rPr>
              <w:t>Área/asignatura:  </w:t>
            </w:r>
          </w:p>
        </w:tc>
        <w:tc>
          <w:tcPr>
            <w:tcW w:w="1843" w:type="dxa"/>
            <w:gridSpan w:val="2"/>
            <w:hideMark/>
          </w:tcPr>
          <w:p w:rsidR="009677C8" w:rsidRDefault="009677C8">
            <w:pPr>
              <w:rPr>
                <w:rFonts w:ascii="Calibri" w:eastAsia="Calibri" w:hAnsi="Calibri" w:cs="Calibri"/>
              </w:rPr>
            </w:pPr>
            <w:r>
              <w:rPr>
                <w:rFonts w:ascii="Calibri" w:eastAsia="Calibri" w:hAnsi="Calibri" w:cs="Calibri"/>
              </w:rPr>
              <w:t xml:space="preserve">Lengua y literatura </w:t>
            </w:r>
          </w:p>
        </w:tc>
        <w:tc>
          <w:tcPr>
            <w:tcW w:w="236" w:type="dxa"/>
            <w:gridSpan w:val="2"/>
          </w:tcPr>
          <w:p w:rsidR="009677C8" w:rsidRDefault="009677C8">
            <w:pPr>
              <w:rPr>
                <w:rFonts w:ascii="Calibri" w:eastAsia="Calibri" w:hAnsi="Calibri" w:cs="Calibri"/>
              </w:rPr>
            </w:pPr>
          </w:p>
        </w:tc>
        <w:tc>
          <w:tcPr>
            <w:tcW w:w="2295" w:type="dxa"/>
            <w:gridSpan w:val="3"/>
            <w:hideMark/>
          </w:tcPr>
          <w:p w:rsidR="009677C8" w:rsidRDefault="009677C8">
            <w:pPr>
              <w:rPr>
                <w:rFonts w:ascii="Calibri" w:eastAsia="Calibri" w:hAnsi="Calibri" w:cs="Calibri"/>
                <w:b/>
              </w:rPr>
            </w:pPr>
            <w:r>
              <w:rPr>
                <w:rFonts w:ascii="Calibri" w:eastAsia="Calibri" w:hAnsi="Calibri" w:cs="Calibri"/>
                <w:b/>
              </w:rPr>
              <w:t xml:space="preserve">Grado/Curso: </w:t>
            </w:r>
          </w:p>
        </w:tc>
        <w:tc>
          <w:tcPr>
            <w:tcW w:w="1782" w:type="dxa"/>
            <w:gridSpan w:val="4"/>
            <w:hideMark/>
          </w:tcPr>
          <w:p w:rsidR="009677C8" w:rsidRDefault="009677C8">
            <w:pPr>
              <w:rPr>
                <w:rFonts w:ascii="Calibri" w:eastAsia="Calibri" w:hAnsi="Calibri" w:cs="Calibri"/>
              </w:rPr>
            </w:pPr>
            <w:r>
              <w:rPr>
                <w:rFonts w:ascii="Calibri" w:eastAsia="Calibri" w:hAnsi="Calibri" w:cs="Calibri"/>
              </w:rPr>
              <w:t xml:space="preserve">Sexto </w:t>
            </w:r>
          </w:p>
        </w:tc>
        <w:tc>
          <w:tcPr>
            <w:tcW w:w="1425" w:type="dxa"/>
            <w:hideMark/>
          </w:tcPr>
          <w:p w:rsidR="009677C8" w:rsidRDefault="009677C8">
            <w:pPr>
              <w:rPr>
                <w:rFonts w:ascii="Calibri" w:eastAsia="Calibri" w:hAnsi="Calibri" w:cs="Calibri"/>
                <w:b/>
              </w:rPr>
            </w:pPr>
            <w:r>
              <w:rPr>
                <w:rFonts w:ascii="Calibri" w:eastAsia="Calibri" w:hAnsi="Calibri" w:cs="Calibri"/>
                <w:b/>
              </w:rPr>
              <w:t xml:space="preserve">Paralelo:  </w:t>
            </w:r>
          </w:p>
        </w:tc>
        <w:tc>
          <w:tcPr>
            <w:tcW w:w="2792" w:type="dxa"/>
          </w:tcPr>
          <w:p w:rsidR="009677C8" w:rsidRDefault="009677C8">
            <w:pPr>
              <w:rPr>
                <w:rFonts w:ascii="Calibri" w:eastAsia="Calibri" w:hAnsi="Calibri" w:cs="Calibr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1873" w:type="dxa"/>
          </w:tcPr>
          <w:p w:rsidR="009677C8" w:rsidRDefault="009677C8">
            <w:pPr>
              <w:rPr>
                <w:rFonts w:ascii="Calibri" w:eastAsia="Calibri" w:hAnsi="Calibri" w:cs="Calibri"/>
              </w:rPr>
            </w:pPr>
          </w:p>
        </w:tc>
        <w:tc>
          <w:tcPr>
            <w:tcW w:w="13011" w:type="dxa"/>
            <w:gridSpan w:val="17"/>
            <w:hideMark/>
          </w:tcPr>
          <w:p w:rsidR="009677C8" w:rsidRDefault="009677C8">
            <w:pPr>
              <w:rPr>
                <w:rFonts w:ascii="Calibri" w:eastAsia="Calibri" w:hAnsi="Calibri" w:cs="Calibri"/>
              </w:rPr>
            </w:pPr>
            <w:r>
              <w:rPr>
                <w:rFonts w:ascii="Calibri" w:eastAsia="Calibri" w:hAnsi="Calibri" w:cs="Calibri"/>
              </w:rPr>
              <w:t xml:space="preserve">Tiempo: </w:t>
            </w:r>
          </w:p>
        </w:tc>
      </w:tr>
      <w:tr w:rsidR="009677C8" w:rsidTr="009677C8">
        <w:trPr>
          <w:trHeight w:val="1000"/>
        </w:trPr>
        <w:tc>
          <w:tcPr>
            <w:tcW w:w="1873" w:type="dxa"/>
            <w:hideMark/>
          </w:tcPr>
          <w:p w:rsidR="009677C8" w:rsidRDefault="009677C8">
            <w:pPr>
              <w:rPr>
                <w:rFonts w:ascii="Calibri" w:eastAsia="Calibri" w:hAnsi="Calibri" w:cs="Calibri"/>
                <w:b/>
              </w:rPr>
            </w:pPr>
            <w:r>
              <w:rPr>
                <w:rFonts w:ascii="Calibri" w:eastAsia="Calibri" w:hAnsi="Calibri" w:cs="Calibri"/>
                <w:b/>
              </w:rPr>
              <w:t xml:space="preserve">N.º de unidad de la unidad didáctica : </w:t>
            </w:r>
          </w:p>
        </w:tc>
        <w:tc>
          <w:tcPr>
            <w:tcW w:w="2787" w:type="dxa"/>
            <w:gridSpan w:val="5"/>
          </w:tcPr>
          <w:p w:rsidR="009677C8" w:rsidRDefault="009677C8">
            <w:pPr>
              <w:rPr>
                <w:rFonts w:ascii="Calibri" w:eastAsia="Calibri" w:hAnsi="Calibri" w:cs="Calibri"/>
              </w:rPr>
            </w:pPr>
          </w:p>
          <w:p w:rsidR="009677C8" w:rsidRDefault="009677C8">
            <w:pPr>
              <w:jc w:val="center"/>
              <w:rPr>
                <w:rFonts w:ascii="Calibri" w:eastAsia="Calibri" w:hAnsi="Calibri" w:cs="Calibri"/>
              </w:rPr>
            </w:pPr>
            <w:r>
              <w:rPr>
                <w:rFonts w:ascii="Calibri" w:eastAsia="Calibri" w:hAnsi="Calibri" w:cs="Calibri"/>
              </w:rPr>
              <w:t>6</w:t>
            </w:r>
          </w:p>
        </w:tc>
        <w:tc>
          <w:tcPr>
            <w:tcW w:w="1774" w:type="dxa"/>
            <w:gridSpan w:val="2"/>
          </w:tcPr>
          <w:p w:rsidR="009677C8" w:rsidRDefault="009677C8">
            <w:pPr>
              <w:jc w:val="both"/>
              <w:rPr>
                <w:rFonts w:ascii="Calibri" w:eastAsia="Calibri" w:hAnsi="Calibri" w:cs="Calibri"/>
                <w:b/>
              </w:rPr>
            </w:pPr>
            <w:r>
              <w:rPr>
                <w:rFonts w:ascii="Calibri" w:eastAsia="Calibri" w:hAnsi="Calibri" w:cs="Calibri"/>
                <w:b/>
              </w:rPr>
              <w:t xml:space="preserve">Título de unidad </w:t>
            </w:r>
          </w:p>
          <w:p w:rsidR="009677C8" w:rsidRDefault="009677C8">
            <w:pPr>
              <w:jc w:val="both"/>
              <w:rPr>
                <w:rFonts w:ascii="Calibri" w:eastAsia="Calibri" w:hAnsi="Calibri" w:cs="Calibri"/>
                <w:b/>
              </w:rPr>
            </w:pPr>
            <w:r>
              <w:rPr>
                <w:rFonts w:ascii="Calibri" w:eastAsia="Calibri" w:hAnsi="Calibri" w:cs="Calibri"/>
                <w:b/>
              </w:rPr>
              <w:t xml:space="preserve">didáctica : </w:t>
            </w:r>
          </w:p>
          <w:p w:rsidR="009677C8" w:rsidRDefault="009677C8">
            <w:pPr>
              <w:jc w:val="both"/>
              <w:rPr>
                <w:rFonts w:ascii="Calibri" w:eastAsia="Calibri" w:hAnsi="Calibri" w:cs="Calibri"/>
              </w:rPr>
            </w:pPr>
          </w:p>
        </w:tc>
        <w:tc>
          <w:tcPr>
            <w:tcW w:w="8450" w:type="dxa"/>
            <w:gridSpan w:val="10"/>
            <w:hideMark/>
          </w:tcPr>
          <w:p w:rsidR="009677C8" w:rsidRDefault="009677C8">
            <w:pPr>
              <w:rPr>
                <w:rFonts w:ascii="Calibri" w:eastAsia="Calibri" w:hAnsi="Calibri" w:cs="Calibri"/>
              </w:rPr>
            </w:pPr>
            <w:r>
              <w:rPr>
                <w:rFonts w:ascii="Calibri" w:eastAsia="Calibri" w:hAnsi="Calibri" w:cs="Calibri"/>
              </w:rPr>
              <w:lastRenderedPageBreak/>
              <w:t>Literatura ecuatoriana del siglo XX.</w:t>
            </w: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4884" w:type="dxa"/>
            <w:gridSpan w:val="18"/>
            <w:hideMark/>
          </w:tcPr>
          <w:p w:rsidR="009677C8" w:rsidRDefault="009677C8">
            <w:pPr>
              <w:tabs>
                <w:tab w:val="left" w:pos="924"/>
              </w:tabs>
              <w:jc w:val="both"/>
              <w:rPr>
                <w:rFonts w:ascii="Calibri" w:eastAsia="Calibri" w:hAnsi="Calibri" w:cs="Calibri"/>
                <w:b/>
              </w:rPr>
            </w:pPr>
            <w:r>
              <w:rPr>
                <w:rFonts w:ascii="Calibri" w:eastAsia="Calibri" w:hAnsi="Calibri" w:cs="Calibri"/>
                <w:b/>
              </w:rPr>
              <w:lastRenderedPageBreak/>
              <w:t>Objetivo de la unidad didáctica:</w:t>
            </w:r>
          </w:p>
          <w:p w:rsidR="009677C8" w:rsidRDefault="009677C8">
            <w:pPr>
              <w:tabs>
                <w:tab w:val="left" w:pos="924"/>
              </w:tabs>
              <w:spacing w:after="200" w:line="276" w:lineRule="auto"/>
              <w:jc w:val="both"/>
              <w:rPr>
                <w:rFonts w:ascii="Calibri" w:eastAsia="Calibri" w:hAnsi="Calibri" w:cs="Calibri"/>
                <w:i/>
              </w:rPr>
            </w:pPr>
            <w:r>
              <w:rPr>
                <w:rFonts w:ascii="Calibri" w:eastAsia="Calibri" w:hAnsi="Calibri" w:cs="Calibri"/>
                <w:i/>
              </w:rPr>
              <w:t xml:space="preserve">G.LL.7. Producir diferentes tipos de texto, con distintos propósitos y en variadas situaciones comunicativas, en diversos soportes disponibles para comunicarse, aprender y construir conocimientos. </w:t>
            </w:r>
            <w:r>
              <w:rPr>
                <w:rFonts w:ascii="Calibri" w:eastAsia="Calibri" w:hAnsi="Calibri" w:cs="Calibri"/>
                <w:i/>
              </w:rPr>
              <w:br/>
              <w:t xml:space="preserve">OG.LL.9. Seleccionar y examinar textos literarios, en el marco de la tradición nacional y mundial, para ponerlos en diálogo con la historia y la cultura. </w:t>
            </w:r>
            <w:r>
              <w:rPr>
                <w:rFonts w:ascii="Calibri" w:eastAsia="Calibri" w:hAnsi="Calibri" w:cs="Calibri"/>
                <w:i/>
              </w:rPr>
              <w:br/>
              <w:t xml:space="preserve">OG.LL.10. Apropiarse del patrimonio literario ecuatoriano, a partir del conocimiento de sus principales exponentes, para construir un sentido de pertenencia. </w:t>
            </w:r>
            <w:r>
              <w:rPr>
                <w:rFonts w:ascii="Calibri" w:eastAsia="Calibri" w:hAnsi="Calibri" w:cs="Calibri"/>
                <w:i/>
              </w:rPr>
              <w:br/>
              <w:t>OG.LL.11. Ampliar las posibilidades expresivas de la escritura al desarrollar una sensibilidad estética e imaginativa en el uso personal y creativo del lenguaje.</w:t>
            </w:r>
          </w:p>
        </w:tc>
      </w:tr>
      <w:tr w:rsidR="009677C8" w:rsidTr="009677C8">
        <w:trPr>
          <w:trHeight w:val="480"/>
        </w:trPr>
        <w:tc>
          <w:tcPr>
            <w:tcW w:w="14884" w:type="dxa"/>
            <w:gridSpan w:val="18"/>
          </w:tcPr>
          <w:p w:rsidR="009677C8" w:rsidRDefault="009677C8">
            <w:pPr>
              <w:rPr>
                <w:rFonts w:ascii="Calibri" w:eastAsia="Calibri" w:hAnsi="Calibri" w:cs="Calibri"/>
                <w:i/>
              </w:rPr>
            </w:pPr>
            <w:r>
              <w:rPr>
                <w:rFonts w:ascii="Calibri" w:eastAsia="Calibri" w:hAnsi="Calibri" w:cs="Calibri"/>
                <w:b/>
              </w:rPr>
              <w:t xml:space="preserve">Criterios de evaluación: </w:t>
            </w:r>
            <w:r>
              <w:rPr>
                <w:rFonts w:ascii="Calibri" w:eastAsia="Calibri" w:hAnsi="Calibri" w:cs="Calibri"/>
              </w:rPr>
              <w:t xml:space="preserve"> </w:t>
            </w:r>
          </w:p>
          <w:p w:rsidR="009677C8" w:rsidRDefault="009677C8">
            <w:pPr>
              <w:jc w:val="both"/>
              <w:rPr>
                <w:rFonts w:ascii="Calibri" w:eastAsia="Calibri" w:hAnsi="Calibri" w:cs="Calibri"/>
                <w:i/>
              </w:rPr>
            </w:pPr>
            <w:r>
              <w:rPr>
                <w:rFonts w:ascii="Calibri" w:eastAsia="Calibri" w:hAnsi="Calibri" w:cs="Calibri"/>
                <w:i/>
              </w:rPr>
              <w:t xml:space="preserve">CE.LL.5.7. Ubica cronológicamente los textos más representativos de la literatura de Grecia, Roma, América Latina y Ecuador, examina críticamente las bases de la cultura occidental y establece sus aportes en los procesos de </w:t>
            </w:r>
            <w:proofErr w:type="spellStart"/>
            <w:r>
              <w:rPr>
                <w:rFonts w:ascii="Calibri" w:eastAsia="Calibri" w:hAnsi="Calibri" w:cs="Calibri"/>
                <w:i/>
              </w:rPr>
              <w:t>visibilización</w:t>
            </w:r>
            <w:proofErr w:type="spellEnd"/>
            <w:r>
              <w:rPr>
                <w:rFonts w:ascii="Calibri" w:eastAsia="Calibri" w:hAnsi="Calibri" w:cs="Calibri"/>
                <w:i/>
              </w:rPr>
              <w:t xml:space="preserve"> de la heterogeneidad cultural.</w:t>
            </w:r>
            <w:r>
              <w:rPr>
                <w:rFonts w:ascii="Calibri" w:eastAsia="Calibri" w:hAnsi="Calibri" w:cs="Calibri"/>
                <w:i/>
              </w:rPr>
              <w:br/>
              <w:t>CE.LL.5.8. Recrea los textos literarios leídos desde la experiencia personal, adaptando diversos recursos literarios, y experimenta la escritura creativa con diferentes estructuras literarias.</w:t>
            </w: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p w:rsidR="009677C8" w:rsidRDefault="009677C8">
            <w:pPr>
              <w:jc w:val="both"/>
              <w:rPr>
                <w:rFonts w:ascii="Calibri" w:eastAsia="Calibri" w:hAnsi="Calibri" w:cs="Calibri"/>
                <w:i/>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8"/>
            <w:hideMark/>
          </w:tcPr>
          <w:p w:rsidR="009677C8" w:rsidRDefault="009677C8">
            <w:pPr>
              <w:rPr>
                <w:rFonts w:ascii="Calibri" w:eastAsia="Calibri" w:hAnsi="Calibri" w:cs="Calibri"/>
                <w:b/>
                <w:color w:val="000000"/>
              </w:rPr>
            </w:pPr>
            <w:r>
              <w:rPr>
                <w:rFonts w:ascii="Calibri" w:eastAsia="Calibri" w:hAnsi="Calibri" w:cs="Calibri"/>
                <w:b/>
                <w:color w:val="000000"/>
              </w:rPr>
              <w:t>2. PLANIFICACIÓN</w:t>
            </w:r>
          </w:p>
        </w:tc>
      </w:tr>
      <w:tr w:rsidR="009677C8" w:rsidTr="009677C8">
        <w:trPr>
          <w:trHeight w:val="420"/>
        </w:trPr>
        <w:tc>
          <w:tcPr>
            <w:tcW w:w="3552" w:type="dxa"/>
            <w:gridSpan w:val="3"/>
            <w:vMerge w:val="restart"/>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8"/>
            <w:vMerge w:val="restart"/>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hideMark/>
          </w:tcPr>
          <w:p w:rsidR="009677C8" w:rsidRDefault="009677C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52" w:type="dxa"/>
            <w:gridSpan w:val="3"/>
            <w:hideMark/>
          </w:tcPr>
          <w:p w:rsidR="009677C8" w:rsidRDefault="009677C8">
            <w:pPr>
              <w:ind w:left="-921"/>
              <w:jc w:val="center"/>
              <w:rPr>
                <w:rFonts w:ascii="Calibri" w:eastAsia="Calibri" w:hAnsi="Calibri" w:cs="Calibri"/>
                <w:b/>
                <w:color w:val="000000"/>
              </w:rPr>
            </w:pPr>
            <w:r>
              <w:rPr>
                <w:rFonts w:ascii="Calibri" w:eastAsia="Calibri" w:hAnsi="Calibri" w:cs="Calibri"/>
                <w:b/>
                <w:color w:val="000000"/>
              </w:rPr>
              <w:t>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hideMark/>
          </w:tcPr>
          <w:p w:rsidR="009677C8" w:rsidRDefault="009677C8">
            <w:pPr>
              <w:rPr>
                <w:rFonts w:ascii="Calibri" w:eastAsia="Calibri" w:hAnsi="Calibri" w:cs="Calibri"/>
                <w:b/>
                <w:color w:val="000000"/>
                <w:sz w:val="20"/>
                <w:szCs w:val="20"/>
              </w:rPr>
            </w:pPr>
          </w:p>
        </w:tc>
        <w:tc>
          <w:tcPr>
            <w:tcW w:w="2400" w:type="dxa"/>
            <w:gridSpan w:val="8"/>
            <w:vMerge/>
            <w:hideMark/>
          </w:tcPr>
          <w:p w:rsidR="009677C8" w:rsidRDefault="009677C8">
            <w:pPr>
              <w:rPr>
                <w:rFonts w:ascii="Calibri" w:eastAsia="Calibri" w:hAnsi="Calibri" w:cs="Calibri"/>
                <w:b/>
                <w:color w:val="000000"/>
                <w:sz w:val="20"/>
                <w:szCs w:val="20"/>
              </w:rPr>
            </w:pPr>
          </w:p>
        </w:tc>
        <w:tc>
          <w:tcPr>
            <w:tcW w:w="1200" w:type="dxa"/>
            <w:gridSpan w:val="4"/>
            <w:vMerge/>
            <w:hideMark/>
          </w:tcPr>
          <w:p w:rsidR="009677C8" w:rsidRDefault="009677C8">
            <w:pPr>
              <w:rPr>
                <w:rFonts w:ascii="Calibri" w:eastAsia="Calibri" w:hAnsi="Calibri" w:cs="Calibri"/>
                <w:b/>
                <w:color w:val="000000"/>
                <w:sz w:val="20"/>
                <w:szCs w:val="20"/>
              </w:rPr>
            </w:pPr>
          </w:p>
        </w:tc>
        <w:tc>
          <w:tcPr>
            <w:tcW w:w="1660" w:type="dxa"/>
            <w:gridSpan w:val="2"/>
            <w:hideMark/>
          </w:tcPr>
          <w:p w:rsidR="009677C8" w:rsidRDefault="009677C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9677C8" w:rsidRDefault="009677C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92" w:type="dxa"/>
            <w:hideMark/>
          </w:tcPr>
          <w:p w:rsidR="009677C8" w:rsidRDefault="009677C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677C8" w:rsidTr="009677C8">
        <w:trPr>
          <w:trHeight w:val="60"/>
        </w:trPr>
        <w:tc>
          <w:tcPr>
            <w:tcW w:w="3552" w:type="dxa"/>
            <w:gridSpan w:val="3"/>
            <w:hideMark/>
          </w:tcPr>
          <w:p w:rsidR="009677C8" w:rsidRDefault="009677C8">
            <w:pPr>
              <w:widowControl w:val="0"/>
              <w:spacing w:line="276" w:lineRule="auto"/>
              <w:rPr>
                <w:rFonts w:ascii="Calibri" w:eastAsia="Calibri" w:hAnsi="Calibri" w:cs="Calibri"/>
                <w:sz w:val="22"/>
                <w:szCs w:val="22"/>
              </w:rPr>
            </w:pPr>
            <w:r>
              <w:rPr>
                <w:rFonts w:ascii="Calibri" w:eastAsia="Calibri" w:hAnsi="Calibri" w:cs="Calibri"/>
                <w:color w:val="000000"/>
                <w:sz w:val="22"/>
                <w:szCs w:val="22"/>
              </w:rPr>
              <w:t xml:space="preserve">DCDD: LL.5.5.3. Ubicar cronológicamente los textos más representativos de la literatura ecuatoriana: siglos XIX a XXI, y establecer sus aportes en la </w:t>
            </w:r>
            <w:r>
              <w:rPr>
                <w:rFonts w:ascii="Calibri" w:eastAsia="Calibri" w:hAnsi="Calibri" w:cs="Calibri"/>
                <w:color w:val="000000"/>
                <w:sz w:val="22"/>
                <w:szCs w:val="22"/>
              </w:rPr>
              <w:lastRenderedPageBreak/>
              <w:t xml:space="preserve">construcción de una cultura diversa y plural. </w:t>
            </w:r>
            <w:r>
              <w:rPr>
                <w:rFonts w:ascii="Calibri" w:eastAsia="Calibri" w:hAnsi="Calibri" w:cs="Calibri"/>
                <w:color w:val="000000"/>
                <w:sz w:val="22"/>
                <w:szCs w:val="22"/>
              </w:rPr>
              <w:br/>
              <w:t xml:space="preserve">LL.5.5.4. Recrear los textos literarios leídos desde la experiencia personal, mediante la adaptación de diversos recursos literarios. </w:t>
            </w:r>
            <w:r>
              <w:rPr>
                <w:rFonts w:ascii="Calibri" w:eastAsia="Calibri" w:hAnsi="Calibri" w:cs="Calibri"/>
                <w:color w:val="000000"/>
                <w:sz w:val="22"/>
                <w:szCs w:val="22"/>
              </w:rPr>
              <w:br/>
              <w:t>LL.5.5.5. Experimentar la escritura creativa con diferentes estructuras literarias, lingüísticas, visuales y sonoras en la recreación de textos literarios.</w:t>
            </w:r>
            <w:r>
              <w:rPr>
                <w:rFonts w:ascii="Calibri" w:eastAsia="Calibri" w:hAnsi="Calibri" w:cs="Calibri"/>
                <w:color w:val="000000"/>
                <w:sz w:val="22"/>
                <w:szCs w:val="22"/>
              </w:rPr>
              <w:br/>
            </w:r>
          </w:p>
        </w:tc>
        <w:tc>
          <w:tcPr>
            <w:tcW w:w="4772" w:type="dxa"/>
            <w:gridSpan w:val="8"/>
          </w:tcPr>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PROCESO DE ENSEÑANZA APRENDIZAJE </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rsidR="009677C8" w:rsidRDefault="009677C8">
            <w:pPr>
              <w:jc w:val="center"/>
              <w:rPr>
                <w:rFonts w:ascii="Calibri" w:eastAsia="Calibri" w:hAnsi="Calibri" w:cs="Calibri"/>
                <w:b/>
                <w:color w:val="000000"/>
                <w:sz w:val="22"/>
                <w:szCs w:val="22"/>
              </w:rPr>
            </w:pPr>
            <w:r>
              <w:rPr>
                <w:rFonts w:ascii="Calibri" w:eastAsia="Calibri" w:hAnsi="Calibri" w:cs="Calibri"/>
                <w:b/>
                <w:color w:val="000000"/>
                <w:sz w:val="22"/>
                <w:szCs w:val="22"/>
              </w:rPr>
              <w:t>LITERATURA</w:t>
            </w:r>
          </w:p>
          <w:p w:rsidR="009677C8" w:rsidRDefault="009677C8">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Relacionar hechos históricos con versos de Pesantez R.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géneros literarios con épocas y circunstancias de Ecuador.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Aprender sobre el inicio de la literatura en las gestas revolucionarias.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la importancia de la utilización de recursos o figuras literarias en la escritura.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756535" cy="10509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3">
                            <a:extLst>
                              <a:ext uri="{28A0092B-C50C-407E-A947-70E740481C1C}">
                                <a14:useLocalDpi xmlns:a14="http://schemas.microsoft.com/office/drawing/2010/main" val="0"/>
                              </a:ext>
                            </a:extLst>
                          </a:blip>
                          <a:srcRect l="35886" t="22807" r="35403" b="57745"/>
                          <a:stretch>
                            <a:fillRect/>
                          </a:stretch>
                        </pic:blipFill>
                        <pic:spPr bwMode="auto">
                          <a:xfrm>
                            <a:off x="0" y="0"/>
                            <a:ext cx="2756535" cy="105092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el grupo de la Generación Decapitada y sus motivaciones.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Escribir una nueva estrofa para el poema “EL alma en los labios” de Medardo </w:t>
            </w:r>
            <w:proofErr w:type="spellStart"/>
            <w:r>
              <w:rPr>
                <w:rFonts w:ascii="Calibri" w:eastAsia="Calibri" w:hAnsi="Calibri" w:cs="Calibri"/>
                <w:color w:val="000000"/>
                <w:sz w:val="22"/>
                <w:szCs w:val="22"/>
              </w:rPr>
              <w:t>Ängel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SIlva</w:t>
            </w:r>
            <w:proofErr w:type="spellEnd"/>
            <w:r>
              <w:rPr>
                <w:rFonts w:ascii="Calibri" w:eastAsia="Calibri" w:hAnsi="Calibri" w:cs="Calibri"/>
                <w:color w:val="000000"/>
                <w:sz w:val="22"/>
                <w:szCs w:val="22"/>
              </w:rPr>
              <w:t xml:space="preserve">.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Organizar una jornada de poesía modernista en el plantel.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elementos del realismo social y obras literarias producidas en el país.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representantes, obras literarias y temáticas del realismo social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Elaborar un mapa conceptual con las ideas principales del texto de Jorge Icaza: la literatura indigenista y la literatura </w:t>
            </w:r>
            <w:proofErr w:type="gramStart"/>
            <w:r>
              <w:rPr>
                <w:rFonts w:ascii="Calibri" w:eastAsia="Calibri" w:hAnsi="Calibri" w:cs="Calibri"/>
                <w:color w:val="000000"/>
                <w:sz w:val="22"/>
                <w:szCs w:val="22"/>
              </w:rPr>
              <w:t>del</w:t>
            </w:r>
            <w:proofErr w:type="gramEnd"/>
            <w:r>
              <w:rPr>
                <w:rFonts w:ascii="Calibri" w:eastAsia="Calibri" w:hAnsi="Calibri" w:cs="Calibri"/>
                <w:color w:val="000000"/>
                <w:sz w:val="22"/>
                <w:szCs w:val="22"/>
              </w:rPr>
              <w:t xml:space="preserve"> chulla.</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Graficar la escena de un fragmento de Huasipungo</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el tema Pablo Palacios y la vanguardia narrativa e identificar las ideas principales del texto. </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Investigar bibliografía y obras de los escritores Nelson </w:t>
            </w:r>
            <w:proofErr w:type="spellStart"/>
            <w:r>
              <w:rPr>
                <w:rFonts w:ascii="Calibri" w:eastAsia="Calibri" w:hAnsi="Calibri" w:cs="Calibri"/>
                <w:color w:val="000000"/>
                <w:sz w:val="22"/>
                <w:szCs w:val="22"/>
              </w:rPr>
              <w:t>Estupiñán</w:t>
            </w:r>
            <w:proofErr w:type="spellEnd"/>
            <w:r>
              <w:rPr>
                <w:rFonts w:ascii="Calibri" w:eastAsia="Calibri" w:hAnsi="Calibri" w:cs="Calibri"/>
                <w:color w:val="000000"/>
                <w:sz w:val="22"/>
                <w:szCs w:val="22"/>
              </w:rPr>
              <w:t xml:space="preserve"> Bass y Antonio Preciado para escenificar una escena importante de las obras. </w:t>
            </w: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101850" cy="16516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3">
                            <a:extLst>
                              <a:ext uri="{28A0092B-C50C-407E-A947-70E740481C1C}">
                                <a14:useLocalDpi xmlns:a14="http://schemas.microsoft.com/office/drawing/2010/main" val="0"/>
                              </a:ext>
                            </a:extLst>
                          </a:blip>
                          <a:srcRect l="35023" t="41798" r="34773" b="15958"/>
                          <a:stretch>
                            <a:fillRect/>
                          </a:stretch>
                        </pic:blipFill>
                        <pic:spPr bwMode="auto">
                          <a:xfrm>
                            <a:off x="0" y="0"/>
                            <a:ext cx="2101850" cy="1651635"/>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Conocer los acontecimientos históricos que se narran en el poema No podrán atarnos de Jorge Enrique </w:t>
            </w:r>
            <w:proofErr w:type="spellStart"/>
            <w:r>
              <w:rPr>
                <w:rFonts w:ascii="Calibri" w:eastAsia="Calibri" w:hAnsi="Calibri" w:cs="Calibri"/>
                <w:color w:val="000000"/>
                <w:sz w:val="22"/>
                <w:szCs w:val="22"/>
              </w:rPr>
              <w:t>Adoum</w:t>
            </w:r>
            <w:proofErr w:type="spellEnd"/>
            <w:r>
              <w:rPr>
                <w:rFonts w:ascii="Calibri" w:eastAsia="Calibri" w:hAnsi="Calibri" w:cs="Calibri"/>
                <w:color w:val="000000"/>
                <w:sz w:val="22"/>
                <w:szCs w:val="22"/>
              </w:rPr>
              <w:t>.</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los representantes de la narrativa ecuatoriana a partir de su valor literario y su importancia en el contexto histórico.</w:t>
            </w:r>
          </w:p>
          <w:p w:rsidR="009677C8" w:rsidRDefault="009677C8" w:rsidP="000E0BD2">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Ubicar cronológicamente los textos más representativos de la literatura ecuatoriana: siglos XIX a XXI</w:t>
            </w:r>
            <w:proofErr w:type="gramStart"/>
            <w:r>
              <w:rPr>
                <w:rFonts w:ascii="Calibri" w:eastAsia="Calibri" w:hAnsi="Calibri" w:cs="Calibri"/>
                <w:color w:val="000000"/>
                <w:sz w:val="22"/>
                <w:szCs w:val="22"/>
              </w:rPr>
              <w:t>..</w:t>
            </w:r>
            <w:proofErr w:type="gramEnd"/>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noProof/>
                <w:lang w:val="es-EC" w:eastAsia="es-EC"/>
              </w:rPr>
              <w:drawing>
                <wp:inline distT="0" distB="0" distL="0" distR="0">
                  <wp:extent cx="2374900" cy="2797810"/>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4">
                            <a:extLst>
                              <a:ext uri="{28A0092B-C50C-407E-A947-70E740481C1C}">
                                <a14:useLocalDpi xmlns:a14="http://schemas.microsoft.com/office/drawing/2010/main" val="0"/>
                              </a:ext>
                            </a:extLst>
                          </a:blip>
                          <a:srcRect l="34526" t="18256" r="33369" b="14104"/>
                          <a:stretch>
                            <a:fillRect/>
                          </a:stretch>
                        </pic:blipFill>
                        <pic:spPr bwMode="auto">
                          <a:xfrm>
                            <a:off x="0" y="0"/>
                            <a:ext cx="2374900" cy="2797810"/>
                          </a:xfrm>
                          <a:prstGeom prst="rect">
                            <a:avLst/>
                          </a:prstGeom>
                          <a:noFill/>
                          <a:ln>
                            <a:noFill/>
                          </a:ln>
                        </pic:spPr>
                      </pic:pic>
                    </a:graphicData>
                  </a:graphic>
                </wp:inline>
              </w:drawing>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tc>
        <w:tc>
          <w:tcPr>
            <w:tcW w:w="2108" w:type="dxa"/>
            <w:gridSpan w:val="4"/>
          </w:tcPr>
          <w:p w:rsidR="009677C8" w:rsidRDefault="009677C8">
            <w:pPr>
              <w:rPr>
                <w:rFonts w:ascii="Calibri" w:eastAsia="Calibri" w:hAnsi="Calibri" w:cs="Calibri"/>
                <w:sz w:val="22"/>
                <w:szCs w:val="22"/>
              </w:rPr>
            </w:pPr>
            <w:r>
              <w:rPr>
                <w:rFonts w:ascii="Calibri" w:eastAsia="Calibri" w:hAnsi="Calibri" w:cs="Calibri"/>
                <w:sz w:val="22"/>
                <w:szCs w:val="22"/>
              </w:rPr>
              <w:lastRenderedPageBreak/>
              <w:t>Texto</w:t>
            </w:r>
          </w:p>
          <w:p w:rsidR="009677C8" w:rsidRDefault="009677C8">
            <w:pPr>
              <w:rPr>
                <w:rFonts w:ascii="Calibri" w:eastAsia="Calibri" w:hAnsi="Calibri" w:cs="Calibri"/>
                <w:sz w:val="22"/>
                <w:szCs w:val="22"/>
              </w:rPr>
            </w:pPr>
            <w:r>
              <w:rPr>
                <w:rFonts w:ascii="Calibri" w:eastAsia="Calibri" w:hAnsi="Calibri" w:cs="Calibri"/>
                <w:sz w:val="22"/>
                <w:szCs w:val="22"/>
              </w:rPr>
              <w:t xml:space="preserve">Tarjetas  </w:t>
            </w:r>
          </w:p>
          <w:p w:rsidR="009677C8" w:rsidRDefault="009677C8">
            <w:pP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rPr>
                <w:rFonts w:ascii="Calibri" w:eastAsia="Calibri" w:hAnsi="Calibri" w:cs="Calibri"/>
                <w:sz w:val="22"/>
                <w:szCs w:val="22"/>
              </w:rPr>
            </w:pPr>
            <w:r>
              <w:rPr>
                <w:rFonts w:ascii="Calibri" w:eastAsia="Calibri" w:hAnsi="Calibri" w:cs="Calibri"/>
                <w:sz w:val="22"/>
                <w:szCs w:val="22"/>
              </w:rPr>
              <w:t>Computadora</w:t>
            </w:r>
          </w:p>
          <w:p w:rsidR="009677C8" w:rsidRDefault="009677C8">
            <w:pPr>
              <w:rPr>
                <w:rFonts w:ascii="Calibri" w:eastAsia="Calibri" w:hAnsi="Calibri" w:cs="Calibri"/>
                <w:sz w:val="22"/>
                <w:szCs w:val="22"/>
              </w:rPr>
            </w:pPr>
            <w:r>
              <w:rPr>
                <w:rFonts w:ascii="Calibri" w:eastAsia="Calibri" w:hAnsi="Calibri" w:cs="Calibri"/>
                <w:sz w:val="22"/>
                <w:szCs w:val="22"/>
              </w:rPr>
              <w:lastRenderedPageBreak/>
              <w:t xml:space="preserve">Herramientas Office: Word, PowerPoint, </w:t>
            </w:r>
            <w:proofErr w:type="spellStart"/>
            <w:r>
              <w:rPr>
                <w:rFonts w:ascii="Calibri" w:eastAsia="Calibri" w:hAnsi="Calibri" w:cs="Calibri"/>
                <w:sz w:val="22"/>
                <w:szCs w:val="22"/>
              </w:rPr>
              <w:t>Movie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Maker</w:t>
            </w:r>
            <w:proofErr w:type="spellEnd"/>
          </w:p>
          <w:p w:rsidR="009677C8" w:rsidRDefault="009677C8">
            <w:pPr>
              <w:rPr>
                <w:rFonts w:ascii="Calibri" w:eastAsia="Calibri" w:hAnsi="Calibri" w:cs="Calibri"/>
                <w:sz w:val="22"/>
                <w:szCs w:val="22"/>
              </w:rPr>
            </w:pPr>
            <w:r>
              <w:rPr>
                <w:rFonts w:ascii="Calibri" w:eastAsia="Calibri" w:hAnsi="Calibri" w:cs="Calibri"/>
                <w:sz w:val="22"/>
                <w:szCs w:val="22"/>
              </w:rPr>
              <w:t xml:space="preserve">Herramientas de grabación de vídeo y sonido </w:t>
            </w:r>
          </w:p>
          <w:p w:rsidR="009677C8" w:rsidRDefault="009677C8">
            <w:pPr>
              <w:rPr>
                <w:rFonts w:ascii="Calibri" w:eastAsia="Calibri" w:hAnsi="Calibri" w:cs="Calibri"/>
                <w:sz w:val="22"/>
                <w:szCs w:val="22"/>
              </w:rPr>
            </w:pPr>
            <w:r>
              <w:rPr>
                <w:rFonts w:ascii="Calibri" w:eastAsia="Calibri" w:hAnsi="Calibri" w:cs="Calibri"/>
                <w:sz w:val="22"/>
                <w:szCs w:val="22"/>
              </w:rPr>
              <w:t>celular</w:t>
            </w:r>
          </w:p>
          <w:p w:rsidR="009677C8" w:rsidRDefault="009677C8">
            <w:pPr>
              <w:rPr>
                <w:rFonts w:ascii="Calibri" w:eastAsia="Calibri" w:hAnsi="Calibri" w:cs="Calibri"/>
                <w:sz w:val="22"/>
                <w:szCs w:val="22"/>
              </w:rPr>
            </w:pPr>
            <w:r>
              <w:rPr>
                <w:rFonts w:ascii="Calibri" w:eastAsia="Calibri" w:hAnsi="Calibri" w:cs="Calibri"/>
                <w:sz w:val="22"/>
                <w:szCs w:val="22"/>
              </w:rPr>
              <w:t>cámara</w:t>
            </w:r>
          </w:p>
          <w:p w:rsidR="009677C8" w:rsidRDefault="009677C8">
            <w:pPr>
              <w:rPr>
                <w:rFonts w:ascii="Calibri" w:eastAsia="Calibri" w:hAnsi="Calibri" w:cs="Calibri"/>
                <w:sz w:val="22"/>
                <w:szCs w:val="22"/>
              </w:rPr>
            </w:pPr>
            <w:r>
              <w:rPr>
                <w:rFonts w:ascii="Calibri" w:eastAsia="Calibri" w:hAnsi="Calibri" w:cs="Calibri"/>
                <w:sz w:val="22"/>
                <w:szCs w:val="22"/>
              </w:rPr>
              <w:t>Aula de informática</w:t>
            </w:r>
          </w:p>
          <w:p w:rsidR="009677C8" w:rsidRDefault="009677C8">
            <w:pPr>
              <w:rPr>
                <w:rFonts w:ascii="Calibri" w:eastAsia="Calibri" w:hAnsi="Calibri" w:cs="Calibri"/>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tc>
        <w:tc>
          <w:tcPr>
            <w:tcW w:w="1660" w:type="dxa"/>
            <w:gridSpan w:val="2"/>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I.LL.5.7.3. Ubica cronológicamente los textos más representativos </w:t>
            </w:r>
            <w:r>
              <w:rPr>
                <w:rFonts w:ascii="Calibri" w:eastAsia="Calibri" w:hAnsi="Calibri" w:cs="Calibri"/>
                <w:color w:val="000000"/>
                <w:sz w:val="22"/>
                <w:szCs w:val="22"/>
              </w:rPr>
              <w:lastRenderedPageBreak/>
              <w:t>de la literatura ecuatoriana: siglos XIX a XXI, y establece sus aportes en la construcción de una cultura diversa y plural. (I.4., S.1.)</w:t>
            </w:r>
            <w:r>
              <w:rPr>
                <w:rFonts w:ascii="Calibri" w:eastAsia="Calibri" w:hAnsi="Calibri" w:cs="Calibri"/>
                <w:color w:val="000000"/>
                <w:sz w:val="22"/>
                <w:szCs w:val="22"/>
              </w:rPr>
              <w:br/>
              <w:t>I.LL.5.8.1. Recrea textos literarios leídos desde la experiencia personal, adaptando diversos recursos literarios; experimenta con diversas estructuras literarias, lingüísticas, visuales y sonoras en la composición de textos. (I.1., I.3.)</w:t>
            </w:r>
            <w:r>
              <w:rPr>
                <w:rFonts w:ascii="Calibri" w:eastAsia="Calibri" w:hAnsi="Calibri" w:cs="Calibri"/>
                <w:color w:val="000000"/>
                <w:sz w:val="22"/>
                <w:szCs w:val="22"/>
              </w:rPr>
              <w:br/>
            </w:r>
          </w:p>
        </w:tc>
        <w:tc>
          <w:tcPr>
            <w:tcW w:w="2792" w:type="dxa"/>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Taller pedagógicos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guía de trabajo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pruebas de ensayo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8"/>
            <w:hideMark/>
          </w:tcPr>
          <w:p w:rsidR="009677C8" w:rsidRDefault="009677C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9677C8" w:rsidTr="009677C8">
        <w:trPr>
          <w:trHeight w:val="420"/>
        </w:trPr>
        <w:tc>
          <w:tcPr>
            <w:tcW w:w="3552" w:type="dxa"/>
            <w:gridSpan w:val="3"/>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8" w:type="dxa"/>
            <w:gridSpan w:val="6"/>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3" w:type="dxa"/>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16" w:type="dxa"/>
            <w:gridSpan w:val="4"/>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693" w:type="dxa"/>
            <w:gridSpan w:val="3"/>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792" w:type="dxa"/>
            <w:hideMark/>
          </w:tcPr>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TÉCNICAS E</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9677C8" w:rsidRDefault="009677C8">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3552" w:type="dxa"/>
            <w:gridSpan w:val="3"/>
          </w:tcPr>
          <w:p w:rsidR="009677C8" w:rsidRDefault="009677C8">
            <w:pPr>
              <w:rPr>
                <w:rFonts w:ascii="Calibri" w:eastAsia="Calibri" w:hAnsi="Calibri" w:cs="Calibri"/>
                <w:b/>
                <w:color w:val="000000"/>
              </w:rPr>
            </w:pPr>
          </w:p>
        </w:tc>
        <w:tc>
          <w:tcPr>
            <w:tcW w:w="3038" w:type="dxa"/>
            <w:gridSpan w:val="6"/>
          </w:tcPr>
          <w:p w:rsidR="009677C8" w:rsidRDefault="009677C8">
            <w:pPr>
              <w:rPr>
                <w:rFonts w:ascii="Calibri" w:eastAsia="Calibri" w:hAnsi="Calibri" w:cs="Calibri"/>
                <w:b/>
                <w:color w:val="000000"/>
              </w:rPr>
            </w:pPr>
          </w:p>
        </w:tc>
        <w:tc>
          <w:tcPr>
            <w:tcW w:w="1693" w:type="dxa"/>
          </w:tcPr>
          <w:p w:rsidR="009677C8" w:rsidRDefault="009677C8">
            <w:pPr>
              <w:jc w:val="center"/>
              <w:rPr>
                <w:rFonts w:ascii="Calibri" w:eastAsia="Calibri" w:hAnsi="Calibri" w:cs="Calibri"/>
                <w:b/>
                <w:color w:val="000000"/>
              </w:rPr>
            </w:pPr>
          </w:p>
        </w:tc>
        <w:tc>
          <w:tcPr>
            <w:tcW w:w="2116" w:type="dxa"/>
            <w:gridSpan w:val="4"/>
          </w:tcPr>
          <w:p w:rsidR="009677C8" w:rsidRDefault="009677C8">
            <w:pPr>
              <w:jc w:val="center"/>
              <w:rPr>
                <w:rFonts w:ascii="Calibri" w:eastAsia="Calibri" w:hAnsi="Calibri" w:cs="Calibri"/>
                <w:b/>
                <w:color w:val="000000"/>
              </w:rPr>
            </w:pPr>
          </w:p>
        </w:tc>
        <w:tc>
          <w:tcPr>
            <w:tcW w:w="1693" w:type="dxa"/>
            <w:gridSpan w:val="3"/>
          </w:tcPr>
          <w:p w:rsidR="009677C8" w:rsidRDefault="009677C8">
            <w:pPr>
              <w:jc w:val="center"/>
              <w:rPr>
                <w:rFonts w:ascii="Calibri" w:eastAsia="Calibri" w:hAnsi="Calibri" w:cs="Calibri"/>
                <w:b/>
                <w:color w:val="000000"/>
              </w:rPr>
            </w:pPr>
          </w:p>
        </w:tc>
        <w:tc>
          <w:tcPr>
            <w:tcW w:w="2792" w:type="dxa"/>
          </w:tcPr>
          <w:p w:rsidR="009677C8" w:rsidRDefault="009677C8">
            <w:pPr>
              <w:jc w:val="center"/>
              <w:rPr>
                <w:rFonts w:ascii="Calibri" w:eastAsia="Calibri" w:hAnsi="Calibri" w:cs="Calibri"/>
                <w:b/>
                <w:color w:val="000000"/>
              </w:rPr>
            </w:pPr>
          </w:p>
        </w:tc>
      </w:tr>
      <w:tr w:rsidR="009677C8" w:rsidTr="009677C8">
        <w:trPr>
          <w:trHeight w:val="420"/>
        </w:trPr>
        <w:tc>
          <w:tcPr>
            <w:tcW w:w="3552" w:type="dxa"/>
            <w:gridSpan w:val="3"/>
            <w:hideMark/>
          </w:tcPr>
          <w:p w:rsidR="009677C8" w:rsidRDefault="009677C8">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rsidR="009677C8" w:rsidRDefault="009677C8">
            <w:pPr>
              <w:jc w:val="center"/>
              <w:rPr>
                <w:rFonts w:ascii="Calibri" w:eastAsia="Calibri" w:hAnsi="Calibri" w:cs="Calibri"/>
                <w:b/>
                <w:color w:val="000000"/>
              </w:rPr>
            </w:pPr>
          </w:p>
        </w:tc>
        <w:tc>
          <w:tcPr>
            <w:tcW w:w="2718" w:type="dxa"/>
            <w:gridSpan w:val="5"/>
            <w:hideMark/>
          </w:tcPr>
          <w:p w:rsidR="009677C8" w:rsidRDefault="009677C8">
            <w:pPr>
              <w:jc w:val="center"/>
              <w:rPr>
                <w:rFonts w:ascii="Calibri" w:eastAsia="Calibri" w:hAnsi="Calibri" w:cs="Calibri"/>
                <w:b/>
                <w:color w:val="000000"/>
              </w:rPr>
            </w:pPr>
            <w:r>
              <w:rPr>
                <w:rFonts w:ascii="Calibri" w:eastAsia="Calibri" w:hAnsi="Calibri" w:cs="Calibri"/>
                <w:b/>
                <w:color w:val="000000"/>
              </w:rPr>
              <w:t>REVISADO</w:t>
            </w:r>
          </w:p>
        </w:tc>
        <w:tc>
          <w:tcPr>
            <w:tcW w:w="8294" w:type="dxa"/>
            <w:gridSpan w:val="9"/>
            <w:hideMark/>
          </w:tcPr>
          <w:p w:rsidR="009677C8" w:rsidRDefault="009677C8">
            <w:pPr>
              <w:jc w:val="center"/>
              <w:rPr>
                <w:rFonts w:ascii="Calibri" w:eastAsia="Calibri" w:hAnsi="Calibri" w:cs="Calibri"/>
                <w:b/>
                <w:color w:val="000000"/>
              </w:rPr>
            </w:pPr>
            <w:r>
              <w:rPr>
                <w:rFonts w:ascii="Calibri" w:eastAsia="Calibri" w:hAnsi="Calibri" w:cs="Calibri"/>
                <w:b/>
                <w:color w:val="000000"/>
              </w:rPr>
              <w:t>APROBADO</w:t>
            </w:r>
          </w:p>
        </w:tc>
      </w:tr>
      <w:tr w:rsidR="009677C8" w:rsidTr="009677C8">
        <w:trPr>
          <w:cnfStyle w:val="000000100000" w:firstRow="0" w:lastRow="0" w:firstColumn="0" w:lastColumn="0" w:oddVBand="0" w:evenVBand="0" w:oddHBand="1" w:evenHBand="0" w:firstRowFirstColumn="0" w:firstRowLastColumn="0" w:lastRowFirstColumn="0" w:lastRowLastColumn="0"/>
          <w:trHeight w:val="180"/>
        </w:trPr>
        <w:tc>
          <w:tcPr>
            <w:tcW w:w="3552" w:type="dxa"/>
            <w:gridSpan w:val="3"/>
            <w:hideMark/>
          </w:tcPr>
          <w:p w:rsidR="009677C8" w:rsidRDefault="009677C8">
            <w:pPr>
              <w:rPr>
                <w:rFonts w:ascii="Calibri" w:eastAsia="Calibri" w:hAnsi="Calibri" w:cs="Calibri"/>
                <w:color w:val="000000"/>
              </w:rPr>
            </w:pPr>
            <w:r>
              <w:rPr>
                <w:rFonts w:ascii="Calibri" w:eastAsia="Calibri" w:hAnsi="Calibri" w:cs="Calibri"/>
                <w:color w:val="000000"/>
              </w:rPr>
              <w:t xml:space="preserve">Docente: </w:t>
            </w:r>
          </w:p>
        </w:tc>
        <w:tc>
          <w:tcPr>
            <w:tcW w:w="320" w:type="dxa"/>
          </w:tcPr>
          <w:p w:rsidR="009677C8" w:rsidRDefault="009677C8">
            <w:pPr>
              <w:rPr>
                <w:rFonts w:ascii="Calibri" w:eastAsia="Calibri" w:hAnsi="Calibri" w:cs="Calibri"/>
                <w:color w:val="000000"/>
              </w:rPr>
            </w:pPr>
          </w:p>
        </w:tc>
        <w:tc>
          <w:tcPr>
            <w:tcW w:w="2718" w:type="dxa"/>
            <w:gridSpan w:val="5"/>
            <w:hideMark/>
          </w:tcPr>
          <w:p w:rsidR="009677C8" w:rsidRDefault="009677C8">
            <w:pPr>
              <w:rPr>
                <w:rFonts w:ascii="Calibri" w:eastAsia="Calibri" w:hAnsi="Calibri" w:cs="Calibri"/>
                <w:color w:val="000000"/>
              </w:rPr>
            </w:pPr>
            <w:r>
              <w:rPr>
                <w:rFonts w:ascii="Calibri" w:eastAsia="Calibri" w:hAnsi="Calibri" w:cs="Calibri"/>
                <w:color w:val="000000"/>
              </w:rPr>
              <w:t xml:space="preserve">Coordinador del área : </w:t>
            </w:r>
          </w:p>
        </w:tc>
        <w:tc>
          <w:tcPr>
            <w:tcW w:w="8294" w:type="dxa"/>
            <w:gridSpan w:val="9"/>
            <w:hideMark/>
          </w:tcPr>
          <w:p w:rsidR="009677C8" w:rsidRDefault="009677C8">
            <w:pPr>
              <w:rPr>
                <w:rFonts w:ascii="Calibri" w:eastAsia="Calibri" w:hAnsi="Calibri" w:cs="Calibri"/>
                <w:color w:val="000000"/>
              </w:rPr>
            </w:pPr>
            <w:r>
              <w:rPr>
                <w:rFonts w:ascii="Calibri" w:eastAsia="Calibri" w:hAnsi="Calibri" w:cs="Calibri"/>
                <w:color w:val="000000"/>
              </w:rPr>
              <w:t>Vicerrector:</w:t>
            </w:r>
          </w:p>
        </w:tc>
      </w:tr>
      <w:tr w:rsidR="009677C8" w:rsidTr="009677C8">
        <w:trPr>
          <w:trHeight w:val="240"/>
        </w:trPr>
        <w:tc>
          <w:tcPr>
            <w:tcW w:w="3552" w:type="dxa"/>
            <w:gridSpan w:val="3"/>
            <w:hideMark/>
          </w:tcPr>
          <w:p w:rsidR="009677C8" w:rsidRDefault="009677C8">
            <w:pPr>
              <w:rPr>
                <w:rFonts w:ascii="Calibri" w:eastAsia="Calibri" w:hAnsi="Calibri" w:cs="Calibri"/>
                <w:color w:val="000000"/>
              </w:rPr>
            </w:pPr>
            <w:r>
              <w:rPr>
                <w:rFonts w:ascii="Calibri" w:eastAsia="Calibri" w:hAnsi="Calibri" w:cs="Calibri"/>
                <w:color w:val="000000"/>
              </w:rPr>
              <w:t>Firma:</w:t>
            </w:r>
          </w:p>
        </w:tc>
        <w:tc>
          <w:tcPr>
            <w:tcW w:w="320" w:type="dxa"/>
          </w:tcPr>
          <w:p w:rsidR="009677C8" w:rsidRDefault="009677C8">
            <w:pPr>
              <w:rPr>
                <w:rFonts w:ascii="Calibri" w:eastAsia="Calibri" w:hAnsi="Calibri" w:cs="Calibri"/>
                <w:color w:val="000000"/>
              </w:rPr>
            </w:pPr>
          </w:p>
        </w:tc>
        <w:tc>
          <w:tcPr>
            <w:tcW w:w="2718" w:type="dxa"/>
            <w:gridSpan w:val="5"/>
          </w:tcPr>
          <w:p w:rsidR="009677C8" w:rsidRDefault="009677C8">
            <w:pPr>
              <w:rPr>
                <w:rFonts w:ascii="Calibri" w:eastAsia="Calibri" w:hAnsi="Calibri" w:cs="Calibri"/>
                <w:color w:val="000000"/>
              </w:rPr>
            </w:pPr>
          </w:p>
        </w:tc>
        <w:tc>
          <w:tcPr>
            <w:tcW w:w="8294" w:type="dxa"/>
            <w:gridSpan w:val="9"/>
          </w:tcPr>
          <w:p w:rsidR="009677C8" w:rsidRDefault="009677C8">
            <w:pPr>
              <w:rPr>
                <w:rFonts w:ascii="Calibri" w:eastAsia="Calibri" w:hAnsi="Calibri" w:cs="Calibri"/>
                <w:color w:val="000000"/>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240"/>
        </w:trPr>
        <w:tc>
          <w:tcPr>
            <w:tcW w:w="3552" w:type="dxa"/>
            <w:gridSpan w:val="3"/>
            <w:hideMark/>
          </w:tcPr>
          <w:p w:rsidR="009677C8" w:rsidRDefault="009677C8">
            <w:pPr>
              <w:rPr>
                <w:rFonts w:ascii="Calibri" w:eastAsia="Calibri" w:hAnsi="Calibri" w:cs="Calibri"/>
                <w:color w:val="000000"/>
              </w:rPr>
            </w:pPr>
            <w:r>
              <w:rPr>
                <w:rFonts w:ascii="Calibri" w:eastAsia="Calibri" w:hAnsi="Calibri" w:cs="Calibri"/>
                <w:color w:val="000000"/>
              </w:rPr>
              <w:t xml:space="preserve">Fecha: </w:t>
            </w:r>
          </w:p>
        </w:tc>
        <w:tc>
          <w:tcPr>
            <w:tcW w:w="320" w:type="dxa"/>
          </w:tcPr>
          <w:p w:rsidR="009677C8" w:rsidRDefault="009677C8">
            <w:pPr>
              <w:rPr>
                <w:rFonts w:ascii="Calibri" w:eastAsia="Calibri" w:hAnsi="Calibri" w:cs="Calibri"/>
                <w:color w:val="000000"/>
              </w:rPr>
            </w:pPr>
          </w:p>
        </w:tc>
        <w:tc>
          <w:tcPr>
            <w:tcW w:w="2718" w:type="dxa"/>
            <w:gridSpan w:val="5"/>
          </w:tcPr>
          <w:p w:rsidR="009677C8" w:rsidRDefault="009677C8">
            <w:pPr>
              <w:rPr>
                <w:rFonts w:ascii="Calibri" w:eastAsia="Calibri" w:hAnsi="Calibri" w:cs="Calibri"/>
                <w:color w:val="000000"/>
              </w:rPr>
            </w:pPr>
          </w:p>
        </w:tc>
        <w:tc>
          <w:tcPr>
            <w:tcW w:w="8294" w:type="dxa"/>
            <w:gridSpan w:val="9"/>
          </w:tcPr>
          <w:p w:rsidR="009677C8" w:rsidRDefault="009677C8">
            <w:pPr>
              <w:rPr>
                <w:rFonts w:ascii="Calibri" w:eastAsia="Calibri" w:hAnsi="Calibri" w:cs="Calibri"/>
                <w:color w:val="000000"/>
              </w:rPr>
            </w:pPr>
          </w:p>
        </w:tc>
      </w:tr>
    </w:tbl>
    <w:p w:rsidR="009677C8" w:rsidRDefault="009677C8" w:rsidP="009677C8">
      <w:pPr>
        <w:tabs>
          <w:tab w:val="left" w:pos="924"/>
        </w:tabs>
        <w:spacing w:before="240" w:after="240"/>
        <w:jc w:val="center"/>
        <w:rPr>
          <w:rFonts w:ascii="Calibri" w:eastAsia="Calibri" w:hAnsi="Calibri" w:cs="Calibri"/>
          <w:b/>
        </w:rPr>
      </w:pPr>
    </w:p>
    <w:p w:rsidR="009677C8" w:rsidRDefault="009677C8" w:rsidP="009677C8">
      <w:pPr>
        <w:tabs>
          <w:tab w:val="left" w:pos="924"/>
        </w:tabs>
        <w:spacing w:before="240" w:after="240"/>
        <w:jc w:val="center"/>
        <w:rPr>
          <w:rFonts w:ascii="Calibri" w:eastAsia="Calibri" w:hAnsi="Calibri" w:cs="Calibri"/>
          <w:b/>
          <w:sz w:val="22"/>
          <w:szCs w:val="22"/>
        </w:rPr>
      </w:pPr>
      <w:r>
        <w:rPr>
          <w:noProof/>
          <w:lang w:val="es-EC" w:eastAsia="es-EC"/>
        </w:rPr>
        <w:lastRenderedPageBreak/>
        <w:drawing>
          <wp:anchor distT="0" distB="0" distL="114300" distR="114300" simplePos="0" relativeHeight="251658240" behindDoc="0" locked="0" layoutInCell="1" allowOverlap="1">
            <wp:simplePos x="0" y="0"/>
            <wp:positionH relativeFrom="column">
              <wp:posOffset>64770</wp:posOffset>
            </wp:positionH>
            <wp:positionV relativeFrom="page">
              <wp:posOffset>457200</wp:posOffset>
            </wp:positionV>
            <wp:extent cx="9588500" cy="6623050"/>
            <wp:effectExtent l="0" t="0" r="0" b="6350"/>
            <wp:wrapSquare wrapText="bothSides"/>
            <wp:docPr id="33" name="Imagen 33" descr="PORTADA-PLANIFICACIONES_LYLBGU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ORTADA-PLANIFICACIONES_LYLBGU PD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88500" cy="6623050"/>
                    </a:xfrm>
                    <a:prstGeom prst="rect">
                      <a:avLst/>
                    </a:prstGeom>
                    <a:noFill/>
                  </pic:spPr>
                </pic:pic>
              </a:graphicData>
            </a:graphic>
            <wp14:sizeRelH relativeFrom="margin">
              <wp14:pctWidth>0</wp14:pctWidth>
            </wp14:sizeRelH>
            <wp14:sizeRelV relativeFrom="margin">
              <wp14:pctHeight>0</wp14:pctHeight>
            </wp14:sizeRelV>
          </wp:anchor>
        </w:drawing>
      </w:r>
    </w:p>
    <w:p w:rsidR="009677C8" w:rsidRDefault="009677C8" w:rsidP="009677C8">
      <w:pPr>
        <w:tabs>
          <w:tab w:val="left" w:pos="924"/>
        </w:tabs>
        <w:spacing w:before="240" w:after="240"/>
        <w:jc w:val="center"/>
        <w:rPr>
          <w:rFonts w:ascii="Calibri" w:eastAsia="Calibri" w:hAnsi="Calibri" w:cs="Calibri"/>
          <w:sz w:val="22"/>
          <w:szCs w:val="22"/>
        </w:rPr>
      </w:pPr>
      <w:r>
        <w:rPr>
          <w:rFonts w:ascii="Calibri" w:eastAsia="Calibri" w:hAnsi="Calibri" w:cs="Calibri"/>
          <w:b/>
          <w:sz w:val="22"/>
          <w:szCs w:val="22"/>
        </w:rPr>
        <w:lastRenderedPageBreak/>
        <w:t>PLANIFICACIÓN POR DESTREZAS CON CRITERIOS DE DESEMPEÑO</w:t>
      </w:r>
    </w:p>
    <w:tbl>
      <w:tblPr>
        <w:tblStyle w:val="Tabladecuadrcula3-nfasis1"/>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164"/>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599"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677C8" w:rsidTr="009677C8">
        <w:trPr>
          <w:trHeight w:val="24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677C8" w:rsidTr="009677C8">
        <w:trPr>
          <w:trHeight w:val="420"/>
        </w:trPr>
        <w:tc>
          <w:tcPr>
            <w:tcW w:w="99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i/>
                <w:sz w:val="22"/>
                <w:szCs w:val="22"/>
              </w:rPr>
              <w:t>Nombre del docente que ingresa la información</w:t>
            </w:r>
          </w:p>
        </w:tc>
        <w:tc>
          <w:tcPr>
            <w:tcW w:w="1802"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Tercero BGU </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164"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sz w:val="22"/>
                <w:szCs w:val="22"/>
              </w:rPr>
            </w:pPr>
            <w:r>
              <w:rPr>
                <w:rFonts w:ascii="Calibri" w:eastAsia="Calibri" w:hAnsi="Calibri" w:cs="Calibri"/>
                <w:sz w:val="22"/>
                <w:szCs w:val="22"/>
              </w:rPr>
              <w:t>La lengua: Expresión</w:t>
            </w:r>
          </w:p>
          <w:p w:rsidR="009677C8" w:rsidRDefault="009677C8">
            <w:pPr>
              <w:rPr>
                <w:rFonts w:ascii="Calibri" w:eastAsia="Calibri" w:hAnsi="Calibri" w:cs="Calibri"/>
                <w:sz w:val="22"/>
                <w:szCs w:val="22"/>
              </w:rPr>
            </w:pPr>
            <w:r>
              <w:rPr>
                <w:rFonts w:ascii="Calibri" w:eastAsia="Calibri" w:hAnsi="Calibri" w:cs="Calibri"/>
                <w:sz w:val="22"/>
                <w:szCs w:val="22"/>
              </w:rPr>
              <w:t>cultural de un</w:t>
            </w:r>
          </w:p>
          <w:p w:rsidR="009677C8" w:rsidRDefault="009677C8">
            <w:pPr>
              <w:rPr>
                <w:rFonts w:ascii="Calibri" w:eastAsia="Calibri" w:hAnsi="Calibri" w:cs="Calibri"/>
                <w:sz w:val="22"/>
                <w:szCs w:val="22"/>
              </w:rPr>
            </w:pPr>
            <w:r>
              <w:rPr>
                <w:rFonts w:ascii="Calibri" w:eastAsia="Calibri" w:hAnsi="Calibri" w:cs="Calibri"/>
                <w:sz w:val="22"/>
                <w:szCs w:val="22"/>
              </w:rPr>
              <w:t>pueblo</w:t>
            </w:r>
          </w:p>
        </w:tc>
        <w:tc>
          <w:tcPr>
            <w:tcW w:w="3244"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03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OG.LL.1. Desempeñarse como usuarios competentes de la cultura escrita en diversos contextos personales, sociales y culturales para actuar con autonomía y ejercer una ciudadanía plena. </w:t>
            </w:r>
            <w:r>
              <w:rPr>
                <w:rFonts w:ascii="Calibri" w:eastAsia="Calibri" w:hAnsi="Calibri" w:cs="Calibri"/>
                <w:color w:val="000000"/>
                <w:sz w:val="22"/>
                <w:szCs w:val="22"/>
              </w:rPr>
              <w:br/>
              <w:t>OG.LL.2. Valorar la diversidad lingüística a partir del conocimiento de su aporte a la construcción de una sociedad intercultural y plurinacional, en un marco de interacción respetuosa y de fortalecimiento</w:t>
            </w:r>
            <w:r>
              <w:rPr>
                <w:rFonts w:ascii="Calibri" w:eastAsia="Calibri" w:hAnsi="Calibri" w:cs="Calibri"/>
                <w:color w:val="000000"/>
                <w:sz w:val="22"/>
                <w:szCs w:val="22"/>
              </w:rPr>
              <w:br/>
            </w:r>
          </w:p>
          <w:p w:rsidR="009677C8" w:rsidRDefault="009677C8">
            <w:pPr>
              <w:widowControl w:val="0"/>
              <w:rPr>
                <w:rFonts w:ascii="Calibri" w:eastAsia="Calibri" w:hAnsi="Calibri" w:cs="Calibri"/>
                <w:color w:val="000000"/>
                <w:sz w:val="22"/>
                <w:szCs w:val="22"/>
              </w:rPr>
            </w:pPr>
          </w:p>
          <w:p w:rsidR="009677C8" w:rsidRDefault="009677C8">
            <w:pPr>
              <w:widowControl w:val="0"/>
              <w:rPr>
                <w:rFonts w:ascii="Calibri" w:eastAsia="Calibri" w:hAnsi="Calibri" w:cs="Calibri"/>
                <w:color w:val="000000"/>
                <w:sz w:val="22"/>
                <w:szCs w:val="22"/>
              </w:rPr>
            </w:pPr>
          </w:p>
          <w:p w:rsidR="009677C8" w:rsidRDefault="009677C8">
            <w:pPr>
              <w:widowControl w:val="0"/>
              <w:rPr>
                <w:rFonts w:ascii="Calibri" w:eastAsia="Calibri" w:hAnsi="Calibri" w:cs="Calibri"/>
                <w:color w:val="000000"/>
                <w:sz w:val="22"/>
                <w:szCs w:val="22"/>
              </w:rPr>
            </w:pPr>
          </w:p>
          <w:p w:rsidR="009677C8" w:rsidRDefault="009677C8">
            <w:pPr>
              <w:widowControl w:val="0"/>
              <w:rPr>
                <w:rFonts w:ascii="Calibri" w:eastAsia="Calibri" w:hAnsi="Calibri" w:cs="Calibri"/>
                <w:color w:val="000000"/>
                <w:sz w:val="22"/>
                <w:szCs w:val="22"/>
              </w:rPr>
            </w:pPr>
          </w:p>
          <w:p w:rsidR="009677C8" w:rsidRDefault="009677C8">
            <w:pPr>
              <w:widowControl w:val="0"/>
              <w:rPr>
                <w:rFonts w:ascii="Calibri" w:eastAsia="Calibri" w:hAnsi="Calibri" w:cs="Calibri"/>
                <w:color w:val="000000"/>
                <w:sz w:val="22"/>
                <w:szCs w:val="22"/>
              </w:rPr>
            </w:pPr>
          </w:p>
          <w:p w:rsidR="009677C8" w:rsidRDefault="009677C8">
            <w:pPr>
              <w:widowControl w:val="0"/>
              <w:rPr>
                <w:rFonts w:ascii="Calibri" w:eastAsia="Calibri" w:hAnsi="Calibri" w:cs="Calibri"/>
                <w:color w:val="000000"/>
                <w:sz w:val="22"/>
                <w:szCs w:val="22"/>
              </w:rPr>
            </w:pPr>
          </w:p>
          <w:p w:rsidR="009677C8" w:rsidRDefault="009677C8">
            <w:pPr>
              <w:widowControl w:val="0"/>
              <w:rPr>
                <w:rFonts w:ascii="Calibri" w:eastAsia="Calibri" w:hAnsi="Calibri" w:cs="Calibri"/>
                <w:color w:val="000000"/>
                <w:sz w:val="22"/>
                <w:szCs w:val="22"/>
              </w:rPr>
            </w:pPr>
          </w:p>
        </w:tc>
      </w:tr>
      <w:tr w:rsidR="009677C8" w:rsidTr="009677C8">
        <w:trPr>
          <w:trHeight w:val="28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290"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677C8" w:rsidTr="009677C8">
        <w:trPr>
          <w:trHeight w:val="520"/>
        </w:trPr>
        <w:tc>
          <w:tcPr>
            <w:tcW w:w="11161"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rPr>
                <w:rFonts w:ascii="Calibri" w:eastAsia="Calibri" w:hAnsi="Calibri" w:cs="Calibri"/>
                <w:color w:val="000000"/>
                <w:sz w:val="22"/>
                <w:szCs w:val="22"/>
              </w:rPr>
            </w:pPr>
            <w:r>
              <w:rPr>
                <w:rFonts w:ascii="Calibri" w:eastAsia="Calibri" w:hAnsi="Calibri" w:cs="Calibri"/>
                <w:sz w:val="22"/>
                <w:szCs w:val="22"/>
              </w:rPr>
              <w:t xml:space="preserve">DCD: LL.5.1.3. Analizar las causas de la diglosia en relación con las lenguas originarias y sus consecuencias en el ámbito educativo, la identidad, los derechos colectivos y la vida cotidiana. LL.5.1.4. Analizar críticamente las variaciones </w:t>
            </w:r>
            <w:r>
              <w:rPr>
                <w:rFonts w:ascii="Calibri" w:eastAsia="Calibri" w:hAnsi="Calibri" w:cs="Calibri"/>
                <w:sz w:val="22"/>
                <w:szCs w:val="22"/>
              </w:rPr>
              <w:lastRenderedPageBreak/>
              <w:t>lingüísticas socioculturales del Ecuador desde diversas perspectivas</w:t>
            </w:r>
            <w:r>
              <w:rPr>
                <w:rFonts w:ascii="Calibri" w:eastAsia="Calibri" w:hAnsi="Calibri" w:cs="Calibri"/>
                <w:sz w:val="22"/>
                <w:szCs w:val="22"/>
              </w:rPr>
              <w:br/>
            </w:r>
          </w:p>
        </w:tc>
        <w:tc>
          <w:tcPr>
            <w:tcW w:w="4290"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sz w:val="22"/>
                <w:szCs w:val="22"/>
              </w:rPr>
              <w:lastRenderedPageBreak/>
              <w:t xml:space="preserve">i.LL.5.2.1. Analiza críticamente desde diversas perspectivas (social, étnica, de </w:t>
            </w:r>
            <w:r>
              <w:rPr>
                <w:rFonts w:ascii="Calibri" w:eastAsia="Calibri" w:hAnsi="Calibri" w:cs="Calibri"/>
                <w:sz w:val="22"/>
                <w:szCs w:val="22"/>
              </w:rPr>
              <w:lastRenderedPageBreak/>
              <w:t>género, cultural), los usos de la lengua y de las variedades lingüísticas que implican algún tipo de discriminación (diglosia) en la literatura, el humor y el periodismo. (I.3., S.1.)</w:t>
            </w:r>
          </w:p>
        </w:tc>
      </w:tr>
      <w:tr w:rsidR="009677C8" w:rsidTr="009677C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spacing w:line="276" w:lineRule="auto"/>
              <w:rPr>
                <w:rFonts w:ascii="Calibri" w:eastAsia="Calibri" w:hAnsi="Calibri" w:cs="Calibri"/>
                <w:sz w:val="22"/>
                <w:szCs w:val="22"/>
              </w:rPr>
            </w:pPr>
            <w:r>
              <w:rPr>
                <w:rFonts w:ascii="Calibri" w:eastAsia="Calibri" w:hAnsi="Calibri" w:cs="Calibri"/>
                <w:sz w:val="22"/>
                <w:szCs w:val="22"/>
              </w:rPr>
              <w:t>•  La interculturalidad.</w:t>
            </w:r>
          </w:p>
          <w:p w:rsidR="009677C8" w:rsidRDefault="009677C8">
            <w:pPr>
              <w:jc w:val="both"/>
              <w:rPr>
                <w:rFonts w:ascii="Calibri" w:eastAsia="Calibri" w:hAnsi="Calibri" w:cs="Calibri"/>
                <w:color w:val="000000"/>
                <w:sz w:val="22"/>
                <w:szCs w:val="22"/>
              </w:rPr>
            </w:pPr>
          </w:p>
        </w:tc>
        <w:tc>
          <w:tcPr>
            <w:tcW w:w="170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color w:val="000000"/>
                <w:sz w:val="22"/>
                <w:szCs w:val="22"/>
              </w:rPr>
            </w:pPr>
          </w:p>
        </w:tc>
        <w:tc>
          <w:tcPr>
            <w:tcW w:w="1984"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306"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trHeight w:val="420"/>
        </w:trPr>
        <w:tc>
          <w:tcPr>
            <w:tcW w:w="347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083"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b/>
                <w:sz w:val="22"/>
                <w:szCs w:val="22"/>
              </w:rPr>
            </w:pPr>
            <w:r>
              <w:rPr>
                <w:rFonts w:ascii="Calibri" w:eastAsia="Calibri" w:hAnsi="Calibri" w:cs="Calibri"/>
                <w:b/>
                <w:sz w:val="22"/>
                <w:szCs w:val="22"/>
              </w:rPr>
              <w:t>MÉTODO DEDUCTIVO- INDUCTIVO, LÓGICO, DIDÁCTICO Y OBSERVACIÓN</w:t>
            </w:r>
            <w:r>
              <w:rPr>
                <w:rFonts w:ascii="Calibri" w:eastAsia="Calibri" w:hAnsi="Calibri" w:cs="Calibri"/>
                <w:sz w:val="22"/>
                <w:szCs w:val="22"/>
              </w:rPr>
              <w:t xml:space="preserve"> </w:t>
            </w:r>
            <w:r>
              <w:rPr>
                <w:rFonts w:ascii="Calibri" w:eastAsia="Calibri" w:hAnsi="Calibri" w:cs="Calibri"/>
                <w:b/>
                <w:sz w:val="22"/>
                <w:szCs w:val="22"/>
              </w:rPr>
              <w:t>DIRECTA-INDIRECTA</w:t>
            </w:r>
          </w:p>
          <w:p w:rsidR="009677C8" w:rsidRDefault="009677C8">
            <w:pPr>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PROCESO:</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lastRenderedPageBreak/>
              <w:t xml:space="preserve"> Inferencia: deducción e interiorización del tema que se trata</w:t>
            </w:r>
          </w:p>
          <w:p w:rsidR="009677C8" w:rsidRDefault="009677C8" w:rsidP="000E0BD2">
            <w:pPr>
              <w:numPr>
                <w:ilvl w:val="0"/>
                <w:numId w:val="8"/>
              </w:numP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2"/>
                <w:szCs w:val="22"/>
              </w:rPr>
            </w:pPr>
            <w:r>
              <w:rPr>
                <w:rFonts w:ascii="Calibri" w:eastAsia="Calibri" w:hAnsi="Calibri" w:cs="Calibri"/>
                <w:sz w:val="22"/>
                <w:szCs w:val="22"/>
              </w:rPr>
              <w:lastRenderedPageBreak/>
              <w:t>Texto</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Tarjetas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jc w:val="center"/>
              <w:rPr>
                <w:rFonts w:ascii="Calibri" w:eastAsia="Calibri" w:hAnsi="Calibri" w:cs="Calibri"/>
                <w:sz w:val="22"/>
                <w:szCs w:val="22"/>
              </w:rPr>
            </w:pPr>
            <w:r>
              <w:rPr>
                <w:rFonts w:ascii="Calibri" w:eastAsia="Calibri" w:hAnsi="Calibri" w:cs="Calibri"/>
                <w:sz w:val="22"/>
                <w:szCs w:val="22"/>
              </w:rPr>
              <w:t>Computadora</w:t>
            </w:r>
          </w:p>
          <w:p w:rsidR="009677C8" w:rsidRDefault="009677C8">
            <w:pPr>
              <w:jc w:val="center"/>
              <w:rPr>
                <w:rFonts w:ascii="Calibri" w:eastAsia="Calibri" w:hAnsi="Calibri" w:cs="Calibri"/>
                <w:sz w:val="22"/>
                <w:szCs w:val="22"/>
              </w:rPr>
            </w:pPr>
            <w:r>
              <w:rPr>
                <w:rFonts w:ascii="Calibri" w:eastAsia="Calibri" w:hAnsi="Calibri" w:cs="Calibri"/>
                <w:sz w:val="22"/>
                <w:szCs w:val="22"/>
              </w:rPr>
              <w:t>Imágenes</w:t>
            </w:r>
          </w:p>
          <w:p w:rsidR="009677C8" w:rsidRDefault="009677C8">
            <w:pPr>
              <w:jc w:val="center"/>
              <w:rPr>
                <w:rFonts w:ascii="Calibri" w:eastAsia="Calibri" w:hAnsi="Calibri" w:cs="Calibri"/>
                <w:i/>
                <w:color w:val="000000"/>
                <w:sz w:val="22"/>
                <w:szCs w:val="22"/>
              </w:rPr>
            </w:pPr>
            <w:r>
              <w:rPr>
                <w:rFonts w:ascii="Calibri" w:eastAsia="Calibri" w:hAnsi="Calibri" w:cs="Calibri"/>
                <w:sz w:val="22"/>
                <w:szCs w:val="22"/>
              </w:rPr>
              <w:t>Videos</w:t>
            </w:r>
          </w:p>
          <w:p w:rsidR="009677C8" w:rsidRDefault="009677C8">
            <w:pPr>
              <w:ind w:left="720"/>
              <w:rPr>
                <w:rFonts w:ascii="Calibri" w:eastAsia="Calibri" w:hAnsi="Calibri" w:cs="Calibri"/>
                <w:color w:val="000000"/>
                <w:sz w:val="22"/>
                <w:szCs w:val="22"/>
              </w:rPr>
            </w:pP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jc w:val="both"/>
              <w:rPr>
                <w:rFonts w:ascii="Calibri" w:eastAsia="Calibri" w:hAnsi="Calibri" w:cs="Calibri"/>
                <w:color w:val="000000"/>
                <w:sz w:val="22"/>
                <w:szCs w:val="22"/>
              </w:rPr>
            </w:pPr>
          </w:p>
        </w:tc>
        <w:tc>
          <w:tcPr>
            <w:tcW w:w="4083"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EVALUACIÓN FORMATIVA</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EVALUACIÓN SUMATIVA</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rsidR="009677C8" w:rsidRDefault="009677C8">
            <w:pPr>
              <w:rPr>
                <w:rFonts w:ascii="Calibri" w:eastAsia="Calibri" w:hAnsi="Calibri" w:cs="Calibri"/>
                <w:sz w:val="22"/>
                <w:szCs w:val="22"/>
              </w:rPr>
            </w:pPr>
            <w:r>
              <w:rPr>
                <w:rFonts w:ascii="Calibri" w:eastAsia="Calibri" w:hAnsi="Calibri" w:cs="Calibri"/>
                <w:color w:val="000000"/>
                <w:sz w:val="22"/>
                <w:szCs w:val="22"/>
              </w:rPr>
              <w:t xml:space="preserve"> Prueba de fin de unidad</w:t>
            </w:r>
          </w:p>
          <w:p w:rsidR="009677C8" w:rsidRDefault="009677C8">
            <w:pPr>
              <w:jc w:val="both"/>
              <w:rPr>
                <w:rFonts w:ascii="Calibri" w:eastAsia="Calibri" w:hAnsi="Calibri" w:cs="Calibri"/>
                <w:color w:val="000000"/>
                <w:sz w:val="22"/>
                <w:szCs w:val="22"/>
              </w:rPr>
            </w:pPr>
          </w:p>
        </w:tc>
      </w:tr>
      <w:tr w:rsidR="009677C8" w:rsidTr="009677C8">
        <w:trPr>
          <w:trHeight w:val="30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343"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677C8" w:rsidTr="009677C8">
        <w:trPr>
          <w:trHeight w:val="44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tc>
        <w:tc>
          <w:tcPr>
            <w:tcW w:w="10343"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w:t>
            </w:r>
          </w:p>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677C8" w:rsidTr="009677C8">
        <w:trPr>
          <w:trHeight w:val="18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677C8" w:rsidTr="009677C8">
        <w:trPr>
          <w:trHeight w:val="24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677C8" w:rsidRDefault="009677C8" w:rsidP="009677C8">
      <w:pPr>
        <w:tabs>
          <w:tab w:val="left" w:pos="924"/>
        </w:tabs>
        <w:spacing w:before="240" w:after="240"/>
        <w:jc w:val="center"/>
        <w:rPr>
          <w:rFonts w:ascii="Calibri" w:eastAsia="Calibri" w:hAnsi="Calibri" w:cs="Calibri"/>
          <w:sz w:val="22"/>
          <w:szCs w:val="22"/>
        </w:rPr>
      </w:pPr>
      <w:r>
        <w:rPr>
          <w:color w:val="auto"/>
        </w:rPr>
        <w:br w:type="page"/>
      </w:r>
      <w:r>
        <w:rPr>
          <w:rFonts w:ascii="Calibri" w:eastAsia="Calibri" w:hAnsi="Calibri" w:cs="Calibri"/>
          <w:b/>
          <w:sz w:val="22"/>
          <w:szCs w:val="22"/>
        </w:rPr>
        <w:lastRenderedPageBreak/>
        <w:t>FORMATO PARA PLANIFICACIÓN POR DESTREZAS CON CRITERIOS DE DESEMPEÑO</w:t>
      </w:r>
    </w:p>
    <w:tbl>
      <w:tblPr>
        <w:tblStyle w:val="Tabladecuadrcula3-nfasis1"/>
        <w:tblW w:w="0" w:type="dxa"/>
        <w:tblInd w:w="250"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164"/>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599"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677C8" w:rsidTr="009677C8">
        <w:trPr>
          <w:trHeight w:val="240"/>
        </w:trPr>
        <w:tc>
          <w:tcPr>
            <w:tcW w:w="15309"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677C8" w:rsidTr="009677C8">
        <w:trPr>
          <w:trHeight w:val="420"/>
        </w:trPr>
        <w:tc>
          <w:tcPr>
            <w:tcW w:w="848"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i/>
                <w:sz w:val="22"/>
                <w:szCs w:val="22"/>
              </w:rPr>
              <w:t>Nombre del docente que ingresa la información</w:t>
            </w:r>
          </w:p>
        </w:tc>
        <w:tc>
          <w:tcPr>
            <w:tcW w:w="1802"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Tercero BGU</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164"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tabs>
                <w:tab w:val="left" w:pos="924"/>
              </w:tabs>
              <w:jc w:val="both"/>
              <w:rPr>
                <w:rFonts w:ascii="Calibri" w:eastAsia="Calibri" w:hAnsi="Calibri" w:cs="Calibri"/>
                <w:color w:val="000000"/>
                <w:sz w:val="22"/>
                <w:szCs w:val="22"/>
              </w:rPr>
            </w:pPr>
            <w:r>
              <w:rPr>
                <w:rFonts w:ascii="Calibri" w:eastAsia="Calibri" w:hAnsi="Calibri" w:cs="Calibri"/>
                <w:sz w:val="22"/>
                <w:szCs w:val="22"/>
              </w:rPr>
              <w:t>La magia de las palabras</w:t>
            </w:r>
          </w:p>
        </w:tc>
        <w:tc>
          <w:tcPr>
            <w:tcW w:w="3244"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03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widowControl w:val="0"/>
              <w:rPr>
                <w:rFonts w:ascii="Calibri" w:eastAsia="Calibri" w:hAnsi="Calibri" w:cs="Calibri"/>
                <w:sz w:val="22"/>
                <w:szCs w:val="22"/>
              </w:rPr>
            </w:pPr>
            <w:r>
              <w:rPr>
                <w:rFonts w:ascii="Calibri" w:eastAsia="Calibri" w:hAnsi="Calibri" w:cs="Calibri"/>
                <w:sz w:val="22"/>
                <w:szCs w:val="22"/>
              </w:rPr>
              <w:t xml:space="preserve">OG.LL.3. Evaluar, con sentido crítico, discursos orales relacionados con la actualidad social y cultural para asumir y consolidar una perspectiva personal. </w:t>
            </w:r>
            <w:r>
              <w:rPr>
                <w:rFonts w:ascii="Calibri" w:eastAsia="Calibri" w:hAnsi="Calibri" w:cs="Calibri"/>
                <w:sz w:val="22"/>
                <w:szCs w:val="22"/>
              </w:rPr>
              <w:b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p>
          <w:p w:rsidR="009677C8" w:rsidRDefault="009677C8">
            <w:pPr>
              <w:widowControl w:val="0"/>
              <w:rPr>
                <w:rFonts w:ascii="Calibri" w:eastAsia="Calibri" w:hAnsi="Calibri" w:cs="Calibri"/>
                <w:sz w:val="22"/>
                <w:szCs w:val="22"/>
              </w:rPr>
            </w:pPr>
          </w:p>
          <w:p w:rsidR="009677C8" w:rsidRDefault="009677C8">
            <w:pPr>
              <w:widowControl w:val="0"/>
              <w:rPr>
                <w:rFonts w:ascii="Calibri" w:eastAsia="Calibri" w:hAnsi="Calibri" w:cs="Calibri"/>
                <w:sz w:val="22"/>
                <w:szCs w:val="22"/>
              </w:rPr>
            </w:pPr>
          </w:p>
          <w:p w:rsidR="009677C8" w:rsidRDefault="009677C8">
            <w:pPr>
              <w:widowControl w:val="0"/>
              <w:rPr>
                <w:rFonts w:ascii="Calibri" w:eastAsia="Calibri" w:hAnsi="Calibri" w:cs="Calibri"/>
                <w:sz w:val="22"/>
                <w:szCs w:val="22"/>
              </w:rPr>
            </w:pPr>
          </w:p>
          <w:p w:rsidR="009677C8" w:rsidRDefault="009677C8">
            <w:pPr>
              <w:widowControl w:val="0"/>
              <w:rPr>
                <w:rFonts w:ascii="Calibri" w:eastAsia="Calibri" w:hAnsi="Calibri" w:cs="Calibri"/>
                <w:sz w:val="22"/>
                <w:szCs w:val="22"/>
              </w:rPr>
            </w:pPr>
          </w:p>
          <w:p w:rsidR="009677C8" w:rsidRDefault="009677C8">
            <w:pPr>
              <w:widowControl w:val="0"/>
              <w:rPr>
                <w:rFonts w:ascii="Calibri" w:eastAsia="Calibri" w:hAnsi="Calibri" w:cs="Calibri"/>
                <w:sz w:val="22"/>
                <w:szCs w:val="22"/>
              </w:rPr>
            </w:pPr>
          </w:p>
          <w:p w:rsidR="009677C8" w:rsidRDefault="009677C8">
            <w:pPr>
              <w:widowControl w:val="0"/>
              <w:rPr>
                <w:rFonts w:ascii="Calibri" w:eastAsia="Calibri" w:hAnsi="Calibri" w:cs="Calibri"/>
                <w:color w:val="000000"/>
                <w:sz w:val="22"/>
                <w:szCs w:val="22"/>
              </w:rPr>
            </w:pPr>
          </w:p>
        </w:tc>
      </w:tr>
      <w:tr w:rsidR="009677C8" w:rsidTr="009677C8">
        <w:trPr>
          <w:trHeight w:val="280"/>
        </w:trPr>
        <w:tc>
          <w:tcPr>
            <w:tcW w:w="15309"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290"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677C8" w:rsidTr="009677C8">
        <w:trPr>
          <w:trHeight w:val="520"/>
        </w:trPr>
        <w:tc>
          <w:tcPr>
            <w:tcW w:w="11019"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spacing w:line="276" w:lineRule="auto"/>
              <w:rPr>
                <w:rFonts w:ascii="Calibri" w:eastAsia="Calibri" w:hAnsi="Calibri" w:cs="Calibri"/>
                <w:color w:val="000000"/>
                <w:sz w:val="22"/>
                <w:szCs w:val="22"/>
              </w:rPr>
            </w:pPr>
            <w:r>
              <w:rPr>
                <w:rFonts w:ascii="Calibri" w:eastAsia="Calibri" w:hAnsi="Calibri" w:cs="Calibri"/>
                <w:sz w:val="22"/>
                <w:szCs w:val="22"/>
              </w:rPr>
              <w:lastRenderedPageBreak/>
              <w:t xml:space="preserve">DCCD: LL.5.2.1. Valorar el contenido explícito de dos o más textos orales e identificar contradicciones, ambigüedades, falacias, distorsiones y desviaciones en el discurso. </w:t>
            </w:r>
            <w:r>
              <w:rPr>
                <w:rFonts w:ascii="Calibri" w:eastAsia="Calibri" w:hAnsi="Calibri" w:cs="Calibri"/>
                <w:sz w:val="22"/>
                <w:szCs w:val="22"/>
              </w:rPr>
              <w:br/>
              <w:t xml:space="preserve">LL.5.2.2. Valorar el contenido implícito de un texto oral a partir del análisis connotativo del discurso. </w:t>
            </w:r>
            <w:r>
              <w:rPr>
                <w:rFonts w:ascii="Calibri" w:eastAsia="Calibri" w:hAnsi="Calibri" w:cs="Calibri"/>
                <w:sz w:val="22"/>
                <w:szCs w:val="22"/>
              </w:rPr>
              <w:br/>
              <w:t xml:space="preserve">LL.5.2.3. Utilizar los diferentes formatos y registros de la comunicación oral para persuadir mediante la argumentación y </w:t>
            </w:r>
            <w:proofErr w:type="spellStart"/>
            <w:r>
              <w:rPr>
                <w:rFonts w:ascii="Calibri" w:eastAsia="Calibri" w:hAnsi="Calibri" w:cs="Calibri"/>
                <w:sz w:val="22"/>
                <w:szCs w:val="22"/>
              </w:rPr>
              <w:t>contraargumentación</w:t>
            </w:r>
            <w:proofErr w:type="spellEnd"/>
            <w:r>
              <w:rPr>
                <w:rFonts w:ascii="Calibri" w:eastAsia="Calibri" w:hAnsi="Calibri" w:cs="Calibri"/>
                <w:sz w:val="22"/>
                <w:szCs w:val="22"/>
              </w:rPr>
              <w:t xml:space="preserve">, con dominio de las estructuras lingüísticas. </w:t>
            </w:r>
            <w:r>
              <w:rPr>
                <w:rFonts w:ascii="Calibri" w:eastAsia="Calibri" w:hAnsi="Calibri" w:cs="Calibri"/>
                <w:sz w:val="22"/>
                <w:szCs w:val="22"/>
              </w:rPr>
              <w:br/>
              <w:t>LL.5.2.4. Utilizar de manera selectiva y crítica los recursos del discurso oral y evaluar su impacto en la audiencia.</w:t>
            </w:r>
            <w:r>
              <w:rPr>
                <w:rFonts w:ascii="Calibri" w:eastAsia="Calibri" w:hAnsi="Calibri" w:cs="Calibri"/>
                <w:sz w:val="22"/>
                <w:szCs w:val="22"/>
              </w:rPr>
              <w:br/>
              <w:t xml:space="preserve">DCDD: LL.5.3.1. Valorar el contenido explícito de dos o más textos al identificar contradicciones, ambigüedades y falacias. </w:t>
            </w:r>
            <w:r>
              <w:rPr>
                <w:rFonts w:ascii="Calibri" w:eastAsia="Calibri" w:hAnsi="Calibri" w:cs="Calibri"/>
                <w:sz w:val="22"/>
                <w:szCs w:val="22"/>
              </w:rPr>
              <w:br/>
              <w:t xml:space="preserve">LL.5.3.2. Valorar el contenido implícito de un texto con argumentos propios, al contrastarlo con fuentes adicionales. LL.5.3.3. Autorregular la comprensión de un texto mediante la aplicación de estrategias cognitivas y </w:t>
            </w:r>
            <w:proofErr w:type="spellStart"/>
            <w:r>
              <w:rPr>
                <w:rFonts w:ascii="Calibri" w:eastAsia="Calibri" w:hAnsi="Calibri" w:cs="Calibri"/>
                <w:sz w:val="22"/>
                <w:szCs w:val="22"/>
              </w:rPr>
              <w:t>metacognitivas</w:t>
            </w:r>
            <w:proofErr w:type="spellEnd"/>
            <w:r>
              <w:rPr>
                <w:rFonts w:ascii="Calibri" w:eastAsia="Calibri" w:hAnsi="Calibri" w:cs="Calibri"/>
                <w:sz w:val="22"/>
                <w:szCs w:val="22"/>
              </w:rPr>
              <w:t xml:space="preserve"> de comprensión. LL.5.3.5. Consultar bases de datos digitales y otros recursos de la web con capacidad para seleccionar fuentes según el propósito de lectura y valorar la confiabilidad e interés o punto de vista de las fuentes escogidas.</w:t>
            </w:r>
            <w:r>
              <w:rPr>
                <w:rFonts w:ascii="Calibri" w:eastAsia="Calibri" w:hAnsi="Calibri" w:cs="Calibri"/>
                <w:sz w:val="22"/>
                <w:szCs w:val="22"/>
              </w:rPr>
              <w:br/>
              <w:t xml:space="preserve">DCCD: LL.5.4.1. Construir un texto argumentativo, seleccionando el tema y formulando la tesis. </w:t>
            </w:r>
            <w:r>
              <w:rPr>
                <w:rFonts w:ascii="Calibri" w:eastAsia="Calibri" w:hAnsi="Calibri" w:cs="Calibri"/>
                <w:sz w:val="22"/>
                <w:szCs w:val="22"/>
              </w:rPr>
              <w:br/>
              <w:t xml:space="preserve">LL.5.4.2. Defender una tesis mediante la formulación de diferentes tipos de argumento. </w:t>
            </w:r>
            <w:r>
              <w:rPr>
                <w:rFonts w:ascii="Calibri" w:eastAsia="Calibri" w:hAnsi="Calibri" w:cs="Calibri"/>
                <w:sz w:val="22"/>
                <w:szCs w:val="22"/>
              </w:rPr>
              <w:br/>
              <w:t xml:space="preserve">LL.5.4.4. Usar de forma habitual el procedimiento de planificación, redacción y revisión para autorregular la producción escrita, y seleccionar y aplicar variadas técnicas y recursos. LL.5.4.7. Desarrollar un tema con coherencia, cohesión y precisión, y en diferentes tipos de párrafos.  </w:t>
            </w:r>
            <w:r>
              <w:rPr>
                <w:rFonts w:ascii="Calibri" w:eastAsia="Calibri" w:hAnsi="Calibri" w:cs="Calibri"/>
                <w:sz w:val="22"/>
                <w:szCs w:val="22"/>
              </w:rPr>
              <w:br/>
            </w:r>
          </w:p>
        </w:tc>
        <w:tc>
          <w:tcPr>
            <w:tcW w:w="4290"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tabs>
                <w:tab w:val="left" w:pos="355"/>
              </w:tabs>
              <w:ind w:left="142"/>
              <w:jc w:val="both"/>
              <w:rPr>
                <w:rFonts w:ascii="Calibri" w:eastAsia="Calibri" w:hAnsi="Calibri" w:cs="Calibri"/>
                <w:color w:val="000000"/>
                <w:sz w:val="22"/>
                <w:szCs w:val="22"/>
              </w:rPr>
            </w:pPr>
          </w:p>
          <w:p w:rsidR="009677C8" w:rsidRDefault="009677C8">
            <w:pPr>
              <w:spacing w:line="276" w:lineRule="auto"/>
              <w:rPr>
                <w:rFonts w:ascii="Calibri" w:eastAsia="Calibri" w:hAnsi="Calibri" w:cs="Calibri"/>
                <w:sz w:val="22"/>
                <w:szCs w:val="22"/>
              </w:rPr>
            </w:pPr>
            <w:r>
              <w:rPr>
                <w:rFonts w:ascii="Calibri" w:eastAsia="Calibri" w:hAnsi="Calibri" w:cs="Calibri"/>
                <w:sz w:val="22"/>
                <w:szCs w:val="22"/>
              </w:rPr>
              <w:t>I.LL.5.3.1. Identifica contradicciones, ambigüedades, falacias, distorsiones y desviaciones en el discurso, seleccionando críticamente los recursos del discurso oral y evaluando su impacto en la audiencia para valorar el contenido explícito de un texto oral. (I.4., S.4.)</w:t>
            </w:r>
            <w:r>
              <w:rPr>
                <w:rFonts w:ascii="Calibri" w:eastAsia="Calibri" w:hAnsi="Calibri" w:cs="Calibri"/>
                <w:sz w:val="22"/>
                <w:szCs w:val="22"/>
              </w:rPr>
              <w:br/>
              <w:t xml:space="preserve"> I.LL.5.3.2. Analiza los significados connotativos del discurso, seleccionando críticamente los recursos del discurso oral y evaluando su impacto en la audiencia para valorar el contenido implícito de un texto oral. (I.4., S.4.) </w:t>
            </w:r>
            <w:r>
              <w:rPr>
                <w:rFonts w:ascii="Calibri" w:eastAsia="Calibri" w:hAnsi="Calibri" w:cs="Calibri"/>
                <w:sz w:val="22"/>
                <w:szCs w:val="22"/>
              </w:rPr>
              <w:br/>
              <w:t xml:space="preserve">I.LL.5.3.3. Persuade mediante la argumentación y </w:t>
            </w:r>
            <w:proofErr w:type="spellStart"/>
            <w:r>
              <w:rPr>
                <w:rFonts w:ascii="Calibri" w:eastAsia="Calibri" w:hAnsi="Calibri" w:cs="Calibri"/>
                <w:sz w:val="22"/>
                <w:szCs w:val="22"/>
              </w:rPr>
              <w:t>contraargumentación</w:t>
            </w:r>
            <w:proofErr w:type="spellEnd"/>
            <w:r>
              <w:rPr>
                <w:rFonts w:ascii="Calibri" w:eastAsia="Calibri" w:hAnsi="Calibri" w:cs="Calibri"/>
                <w:sz w:val="22"/>
                <w:szCs w:val="22"/>
              </w:rPr>
              <w:t xml:space="preserve"> con dominio de las estructuras lingüísticas, seleccionando críticamente los recursos del discurso oral y evaluando su impacto en la audiencia, en diferentes formatos y registros. (I.3., S.4.)</w:t>
            </w:r>
            <w:r>
              <w:rPr>
                <w:rFonts w:ascii="Calibri" w:eastAsia="Calibri" w:hAnsi="Calibri" w:cs="Calibri"/>
                <w:sz w:val="22"/>
                <w:szCs w:val="22"/>
              </w:rPr>
              <w:br/>
              <w:t xml:space="preserve">I.LL.5.4.1. Identifica contradicciones, ambigüedades y falacias, al valorar el contenido explícito de un texto; elabora argumentos propios, los contrasta con fuentes adicionales para valorar el contenido implícito y aplica estrategias cognitivas y </w:t>
            </w:r>
            <w:proofErr w:type="spellStart"/>
            <w:r>
              <w:rPr>
                <w:rFonts w:ascii="Calibri" w:eastAsia="Calibri" w:hAnsi="Calibri" w:cs="Calibri"/>
                <w:sz w:val="22"/>
                <w:szCs w:val="22"/>
              </w:rPr>
              <w:t>metacognitivas</w:t>
            </w:r>
            <w:proofErr w:type="spellEnd"/>
            <w:r>
              <w:rPr>
                <w:rFonts w:ascii="Calibri" w:eastAsia="Calibri" w:hAnsi="Calibri" w:cs="Calibri"/>
                <w:sz w:val="22"/>
                <w:szCs w:val="22"/>
              </w:rPr>
              <w:t xml:space="preserve"> de comprensión; recoge, compara y organiza la información, mediante </w:t>
            </w:r>
            <w:r>
              <w:rPr>
                <w:rFonts w:ascii="Calibri" w:eastAsia="Calibri" w:hAnsi="Calibri" w:cs="Calibri"/>
                <w:sz w:val="22"/>
                <w:szCs w:val="22"/>
              </w:rPr>
              <w:lastRenderedPageBreak/>
              <w:t xml:space="preserve">el uso de esquemas y estrategias personales (J.2., I.4.) </w:t>
            </w:r>
          </w:p>
          <w:p w:rsidR="009677C8" w:rsidRDefault="009677C8">
            <w:pPr>
              <w:spacing w:line="276" w:lineRule="auto"/>
              <w:rPr>
                <w:rFonts w:ascii="Calibri" w:eastAsia="Calibri" w:hAnsi="Calibri" w:cs="Calibri"/>
                <w:sz w:val="22"/>
                <w:szCs w:val="22"/>
              </w:rPr>
            </w:pPr>
            <w:r>
              <w:rPr>
                <w:rFonts w:ascii="Calibri" w:eastAsia="Calibri" w:hAnsi="Calibri" w:cs="Calibri"/>
                <w:sz w:val="22"/>
                <w:szCs w:val="22"/>
              </w:rPr>
              <w:t>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r>
              <w:rPr>
                <w:rFonts w:ascii="Calibri" w:eastAsia="Calibri" w:hAnsi="Calibri" w:cs="Calibri"/>
                <w:sz w:val="22"/>
                <w:szCs w:val="22"/>
              </w:rPr>
              <w:b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r>
              <w:rPr>
                <w:rFonts w:ascii="Calibri" w:eastAsia="Calibri" w:hAnsi="Calibri" w:cs="Calibri"/>
                <w:sz w:val="22"/>
                <w:szCs w:val="22"/>
              </w:rPr>
              <w:b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w:t>
            </w:r>
          </w:p>
          <w:p w:rsidR="009677C8" w:rsidRDefault="009677C8">
            <w:pPr>
              <w:spacing w:line="276" w:lineRule="auto"/>
              <w:rPr>
                <w:rFonts w:ascii="Calibri" w:eastAsia="Calibri" w:hAnsi="Calibri" w:cs="Calibri"/>
                <w:color w:val="000000"/>
                <w:sz w:val="22"/>
                <w:szCs w:val="22"/>
              </w:rPr>
            </w:pPr>
            <w:r>
              <w:rPr>
                <w:rFonts w:ascii="Calibri" w:eastAsia="Calibri" w:hAnsi="Calibri" w:cs="Calibri"/>
                <w:sz w:val="22"/>
                <w:szCs w:val="22"/>
              </w:rPr>
              <w:t xml:space="preserve">I.LL.5.6.2. Expresa su postura u opinión sobre diferentes temas de la cotidianidad y académicos con coherencia y cohesión, mediante la selección de un vocabulario preciso y el uso de diferentes tipos de </w:t>
            </w:r>
            <w:r>
              <w:rPr>
                <w:rFonts w:ascii="Calibri" w:eastAsia="Calibri" w:hAnsi="Calibri" w:cs="Calibri"/>
                <w:sz w:val="22"/>
                <w:szCs w:val="22"/>
              </w:rPr>
              <w:lastRenderedPageBreak/>
              <w:t>párrafos para expresar matices y producir determinados efectos en los lectores, en diferentes soportes impresos y digitales. (I.3., I.4.)</w:t>
            </w:r>
            <w:r>
              <w:rPr>
                <w:rFonts w:ascii="Calibri" w:eastAsia="Calibri" w:hAnsi="Calibri" w:cs="Calibri"/>
                <w:sz w:val="22"/>
                <w:szCs w:val="22"/>
              </w:rPr>
              <w:br/>
            </w:r>
          </w:p>
        </w:tc>
      </w:tr>
      <w:tr w:rsidR="009677C8" w:rsidTr="009677C8">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spacing w:after="200" w:line="276" w:lineRule="auto"/>
              <w:rPr>
                <w:rFonts w:ascii="Calibri" w:eastAsia="Calibri" w:hAnsi="Calibri" w:cs="Calibri"/>
                <w:sz w:val="22"/>
                <w:szCs w:val="22"/>
              </w:rPr>
            </w:pPr>
            <w:r>
              <w:rPr>
                <w:rFonts w:ascii="Calibri" w:eastAsia="Calibri" w:hAnsi="Calibri" w:cs="Calibri"/>
                <w:sz w:val="22"/>
                <w:szCs w:val="22"/>
              </w:rPr>
              <w:t>•  Respeto a las variedades lingüísticas.</w:t>
            </w:r>
          </w:p>
        </w:tc>
        <w:tc>
          <w:tcPr>
            <w:tcW w:w="170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color w:val="000000"/>
                <w:sz w:val="22"/>
                <w:szCs w:val="22"/>
              </w:rPr>
            </w:pPr>
          </w:p>
        </w:tc>
        <w:tc>
          <w:tcPr>
            <w:tcW w:w="1984"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306"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trHeight w:val="420"/>
        </w:trPr>
        <w:tc>
          <w:tcPr>
            <w:tcW w:w="3329"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083"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b/>
                <w:sz w:val="22"/>
                <w:szCs w:val="22"/>
              </w:rPr>
            </w:pPr>
            <w:r>
              <w:rPr>
                <w:rFonts w:ascii="Calibri" w:eastAsia="Calibri" w:hAnsi="Calibri" w:cs="Calibri"/>
                <w:b/>
                <w:sz w:val="22"/>
                <w:szCs w:val="22"/>
              </w:rPr>
              <w:t>MÉTODO DEDUCTIVO- INDUCTIVO, LÓGICO, DIDÁCTICO Y OBSERVACIÓN</w:t>
            </w:r>
            <w:r>
              <w:rPr>
                <w:rFonts w:ascii="Calibri" w:eastAsia="Calibri" w:hAnsi="Calibri" w:cs="Calibri"/>
                <w:sz w:val="22"/>
                <w:szCs w:val="22"/>
              </w:rPr>
              <w:t xml:space="preserve"> </w:t>
            </w:r>
            <w:r>
              <w:rPr>
                <w:rFonts w:ascii="Calibri" w:eastAsia="Calibri" w:hAnsi="Calibri" w:cs="Calibri"/>
                <w:b/>
                <w:sz w:val="22"/>
                <w:szCs w:val="22"/>
              </w:rPr>
              <w:t>DIRECTA-INDIRECTA</w:t>
            </w:r>
          </w:p>
          <w:p w:rsidR="009677C8" w:rsidRDefault="009677C8">
            <w:pPr>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PROCESO:</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lastRenderedPageBreak/>
              <w:t>Debate: considera los aspectos esenciales que tiene una doctrina direccionada en distintos puntos de vista</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t xml:space="preserve"> Inferencia: deducción e interiorización del tema que se trata</w:t>
            </w:r>
          </w:p>
          <w:p w:rsidR="009677C8" w:rsidRDefault="009677C8" w:rsidP="000E0BD2">
            <w:pPr>
              <w:numPr>
                <w:ilvl w:val="0"/>
                <w:numId w:val="8"/>
              </w:numP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p w:rsidR="009677C8" w:rsidRDefault="009677C8">
            <w:pPr>
              <w:jc w:val="both"/>
              <w:rPr>
                <w:rFonts w:ascii="Calibri" w:eastAsia="Calibri" w:hAnsi="Calibri" w:cs="Calibri"/>
                <w:i/>
                <w:sz w:val="22"/>
                <w:szCs w:val="22"/>
              </w:rPr>
            </w:pPr>
          </w:p>
          <w:p w:rsidR="009677C8" w:rsidRDefault="009677C8">
            <w:pPr>
              <w:jc w:val="both"/>
              <w:rPr>
                <w:rFonts w:ascii="Calibri" w:eastAsia="Calibri" w:hAnsi="Calibri" w:cs="Calibri"/>
                <w:i/>
                <w:sz w:val="22"/>
                <w:szCs w:val="22"/>
              </w:rPr>
            </w:pPr>
          </w:p>
          <w:p w:rsidR="009677C8" w:rsidRDefault="009677C8">
            <w:pPr>
              <w:jc w:val="both"/>
              <w:rPr>
                <w:rFonts w:ascii="Calibri" w:eastAsia="Calibri" w:hAnsi="Calibri" w:cs="Calibri"/>
                <w:i/>
                <w:sz w:val="22"/>
                <w:szCs w:val="22"/>
              </w:rPr>
            </w:pPr>
          </w:p>
          <w:p w:rsidR="009677C8" w:rsidRDefault="009677C8">
            <w:pPr>
              <w:jc w:val="both"/>
              <w:rPr>
                <w:rFonts w:ascii="Calibri" w:eastAsia="Calibri" w:hAnsi="Calibri" w:cs="Calibri"/>
                <w:color w:val="000000"/>
                <w:sz w:val="22"/>
                <w:szCs w:val="22"/>
              </w:rPr>
            </w:pPr>
            <w:r>
              <w:rPr>
                <w:rFonts w:ascii="Calibri" w:eastAsia="Calibri" w:hAnsi="Calibri" w:cs="Calibri"/>
                <w:i/>
                <w:sz w:val="22"/>
                <w:szCs w:val="22"/>
              </w:rPr>
              <w:t xml:space="preserve">          </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2"/>
                <w:szCs w:val="22"/>
              </w:rPr>
            </w:pPr>
            <w:r>
              <w:rPr>
                <w:rFonts w:ascii="Calibri" w:eastAsia="Calibri" w:hAnsi="Calibri" w:cs="Calibri"/>
                <w:sz w:val="22"/>
                <w:szCs w:val="22"/>
              </w:rPr>
              <w:lastRenderedPageBreak/>
              <w:t>Texto</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Tarjetas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jc w:val="center"/>
              <w:rPr>
                <w:rFonts w:ascii="Calibri" w:eastAsia="Calibri" w:hAnsi="Calibri" w:cs="Calibri"/>
                <w:sz w:val="22"/>
                <w:szCs w:val="22"/>
              </w:rPr>
            </w:pPr>
            <w:r>
              <w:rPr>
                <w:rFonts w:ascii="Calibri" w:eastAsia="Calibri" w:hAnsi="Calibri" w:cs="Calibri"/>
                <w:sz w:val="22"/>
                <w:szCs w:val="22"/>
              </w:rPr>
              <w:t>Computadora</w:t>
            </w:r>
          </w:p>
          <w:p w:rsidR="009677C8" w:rsidRDefault="009677C8">
            <w:pPr>
              <w:jc w:val="center"/>
              <w:rPr>
                <w:rFonts w:ascii="Calibri" w:eastAsia="Calibri" w:hAnsi="Calibri" w:cs="Calibri"/>
                <w:sz w:val="22"/>
                <w:szCs w:val="22"/>
              </w:rPr>
            </w:pPr>
            <w:r>
              <w:rPr>
                <w:rFonts w:ascii="Calibri" w:eastAsia="Calibri" w:hAnsi="Calibri" w:cs="Calibri"/>
                <w:sz w:val="22"/>
                <w:szCs w:val="22"/>
              </w:rPr>
              <w:t>Libros</w:t>
            </w:r>
          </w:p>
          <w:p w:rsidR="009677C8" w:rsidRDefault="009677C8">
            <w:pPr>
              <w:jc w:val="center"/>
              <w:rPr>
                <w:rFonts w:ascii="Calibri" w:eastAsia="Calibri" w:hAnsi="Calibri" w:cs="Calibri"/>
                <w:sz w:val="22"/>
                <w:szCs w:val="22"/>
              </w:rPr>
            </w:pPr>
            <w:r>
              <w:rPr>
                <w:rFonts w:ascii="Calibri" w:eastAsia="Calibri" w:hAnsi="Calibri" w:cs="Calibri"/>
                <w:sz w:val="22"/>
                <w:szCs w:val="22"/>
              </w:rPr>
              <w:t>Imágenes</w:t>
            </w:r>
          </w:p>
          <w:p w:rsidR="009677C8" w:rsidRDefault="009677C8">
            <w:pPr>
              <w:jc w:val="center"/>
              <w:rPr>
                <w:rFonts w:ascii="Calibri" w:eastAsia="Calibri" w:hAnsi="Calibri" w:cs="Calibri"/>
                <w:sz w:val="22"/>
                <w:szCs w:val="22"/>
              </w:rPr>
            </w:pPr>
            <w:r>
              <w:rPr>
                <w:rFonts w:ascii="Calibri" w:eastAsia="Calibri" w:hAnsi="Calibri" w:cs="Calibri"/>
                <w:sz w:val="22"/>
                <w:szCs w:val="22"/>
              </w:rPr>
              <w:t>Cartulina</w:t>
            </w:r>
          </w:p>
          <w:p w:rsidR="009677C8" w:rsidRDefault="009677C8">
            <w:pPr>
              <w:jc w:val="center"/>
              <w:rPr>
                <w:rFonts w:ascii="Calibri" w:eastAsia="Calibri" w:hAnsi="Calibri" w:cs="Calibri"/>
                <w:sz w:val="22"/>
                <w:szCs w:val="22"/>
              </w:rPr>
            </w:pPr>
            <w:r>
              <w:rPr>
                <w:rFonts w:ascii="Calibri" w:eastAsia="Calibri" w:hAnsi="Calibri" w:cs="Calibri"/>
                <w:sz w:val="22"/>
                <w:szCs w:val="22"/>
              </w:rPr>
              <w:t>Marcadores</w:t>
            </w:r>
          </w:p>
          <w:p w:rsidR="009677C8" w:rsidRDefault="009677C8">
            <w:pPr>
              <w:jc w:val="center"/>
              <w:rPr>
                <w:rFonts w:ascii="Calibri" w:eastAsia="Calibri" w:hAnsi="Calibri" w:cs="Calibri"/>
                <w:sz w:val="22"/>
                <w:szCs w:val="22"/>
              </w:rPr>
            </w:pPr>
            <w:r>
              <w:rPr>
                <w:rFonts w:ascii="Calibri" w:eastAsia="Calibri" w:hAnsi="Calibri" w:cs="Calibri"/>
                <w:sz w:val="22"/>
                <w:szCs w:val="22"/>
              </w:rPr>
              <w:t>Hojas de papel</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Cinta </w:t>
            </w:r>
          </w:p>
          <w:p w:rsidR="009677C8" w:rsidRDefault="009677C8">
            <w:pPr>
              <w:jc w:val="center"/>
              <w:rPr>
                <w:rFonts w:ascii="Calibri" w:eastAsia="Calibri" w:hAnsi="Calibri" w:cs="Calibri"/>
                <w:i/>
                <w:color w:val="000000"/>
                <w:sz w:val="22"/>
                <w:szCs w:val="22"/>
              </w:rPr>
            </w:pPr>
            <w:proofErr w:type="spellStart"/>
            <w:r>
              <w:rPr>
                <w:rFonts w:ascii="Calibri" w:eastAsia="Calibri" w:hAnsi="Calibri" w:cs="Calibri"/>
                <w:sz w:val="22"/>
                <w:szCs w:val="22"/>
              </w:rPr>
              <w:t>masking</w:t>
            </w:r>
            <w:proofErr w:type="spellEnd"/>
            <w:r>
              <w:rPr>
                <w:rFonts w:ascii="Calibri" w:eastAsia="Calibri" w:hAnsi="Calibri" w:cs="Calibri"/>
                <w:sz w:val="22"/>
                <w:szCs w:val="22"/>
              </w:rPr>
              <w:t xml:space="preserve"> tape</w:t>
            </w:r>
          </w:p>
          <w:p w:rsidR="009677C8" w:rsidRDefault="009677C8">
            <w:pPr>
              <w:ind w:left="720"/>
              <w:rPr>
                <w:rFonts w:ascii="Calibri" w:eastAsia="Calibri" w:hAnsi="Calibri" w:cs="Calibri"/>
                <w:color w:val="000000"/>
                <w:sz w:val="22"/>
                <w:szCs w:val="22"/>
              </w:rPr>
            </w:pP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jc w:val="both"/>
              <w:rPr>
                <w:rFonts w:ascii="Calibri" w:eastAsia="Calibri" w:hAnsi="Calibri" w:cs="Calibri"/>
                <w:color w:val="000000"/>
                <w:sz w:val="22"/>
                <w:szCs w:val="22"/>
              </w:rPr>
            </w:pPr>
          </w:p>
        </w:tc>
        <w:tc>
          <w:tcPr>
            <w:tcW w:w="4083"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FORMATIVA</w:t>
            </w: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6"/>
                <w:tab w:val="left" w:pos="924"/>
              </w:tabs>
              <w:ind w:left="6"/>
              <w:jc w:val="both"/>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rsidR="009677C8" w:rsidRDefault="009677C8">
            <w:pPr>
              <w:tabs>
                <w:tab w:val="left" w:pos="6"/>
                <w:tab w:val="left" w:pos="924"/>
              </w:tabs>
              <w:ind w:left="6"/>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SUMATIVA</w:t>
            </w:r>
          </w:p>
          <w:p w:rsidR="009677C8" w:rsidRDefault="009677C8">
            <w:pPr>
              <w:tabs>
                <w:tab w:val="left" w:pos="924"/>
              </w:tabs>
              <w:ind w:left="720"/>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rsidR="009677C8" w:rsidRDefault="009677C8">
            <w:pPr>
              <w:jc w:val="both"/>
              <w:rPr>
                <w:rFonts w:ascii="Calibri" w:eastAsia="Calibri" w:hAnsi="Calibri" w:cs="Calibri"/>
                <w:color w:val="000000"/>
                <w:sz w:val="22"/>
                <w:szCs w:val="22"/>
              </w:rPr>
            </w:pPr>
            <w:r>
              <w:rPr>
                <w:rFonts w:ascii="Calibri" w:eastAsia="Calibri" w:hAnsi="Calibri" w:cs="Calibri"/>
                <w:sz w:val="22"/>
                <w:szCs w:val="22"/>
              </w:rPr>
              <w:t xml:space="preserve"> Prueba de fin de unidad</w:t>
            </w:r>
          </w:p>
        </w:tc>
      </w:tr>
      <w:tr w:rsidR="009677C8" w:rsidTr="009677C8">
        <w:trPr>
          <w:trHeight w:val="300"/>
        </w:trPr>
        <w:tc>
          <w:tcPr>
            <w:tcW w:w="15309"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343"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677C8" w:rsidTr="009677C8">
        <w:trPr>
          <w:trHeight w:val="440"/>
        </w:trPr>
        <w:tc>
          <w:tcPr>
            <w:tcW w:w="4966"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tc>
        <w:tc>
          <w:tcPr>
            <w:tcW w:w="10343"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w:t>
            </w:r>
          </w:p>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677C8" w:rsidTr="009677C8">
        <w:trPr>
          <w:trHeight w:val="180"/>
        </w:trPr>
        <w:tc>
          <w:tcPr>
            <w:tcW w:w="4966"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677C8" w:rsidTr="009677C8">
        <w:trPr>
          <w:trHeight w:val="240"/>
        </w:trPr>
        <w:tc>
          <w:tcPr>
            <w:tcW w:w="4966"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677C8" w:rsidRDefault="009677C8" w:rsidP="009677C8">
      <w:pPr>
        <w:tabs>
          <w:tab w:val="left" w:pos="924"/>
        </w:tabs>
        <w:spacing w:before="240" w:after="240"/>
        <w:jc w:val="center"/>
        <w:rPr>
          <w:rFonts w:ascii="Calibri" w:eastAsia="Calibri" w:hAnsi="Calibri" w:cs="Calibri"/>
          <w:sz w:val="22"/>
          <w:szCs w:val="22"/>
        </w:rPr>
      </w:pPr>
      <w:r>
        <w:rPr>
          <w:color w:val="auto"/>
        </w:rPr>
        <w:br w:type="page"/>
      </w:r>
      <w:r>
        <w:rPr>
          <w:rFonts w:ascii="Calibri" w:eastAsia="Calibri" w:hAnsi="Calibri" w:cs="Calibri"/>
          <w:b/>
          <w:sz w:val="22"/>
          <w:szCs w:val="22"/>
        </w:rPr>
        <w:lastRenderedPageBreak/>
        <w:t>FORMATO PARA PLANIFICACIÓN POR DESTREZAS CON CRITERIOS DE DESEMPEÑO</w:t>
      </w:r>
    </w:p>
    <w:tbl>
      <w:tblPr>
        <w:tblStyle w:val="Tabladecuadrcula3-nfasis1"/>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022"/>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457"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677C8" w:rsidTr="009677C8">
        <w:trPr>
          <w:trHeight w:val="240"/>
        </w:trPr>
        <w:tc>
          <w:tcPr>
            <w:tcW w:w="15309"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677C8" w:rsidTr="009677C8">
        <w:trPr>
          <w:trHeight w:val="420"/>
        </w:trPr>
        <w:tc>
          <w:tcPr>
            <w:tcW w:w="99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i/>
                <w:sz w:val="22"/>
                <w:szCs w:val="22"/>
              </w:rPr>
              <w:t>Nombre del docente que ingresa la información</w:t>
            </w:r>
          </w:p>
        </w:tc>
        <w:tc>
          <w:tcPr>
            <w:tcW w:w="1802"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Tercero BGU</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022"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tabs>
                <w:tab w:val="left" w:pos="924"/>
              </w:tabs>
              <w:jc w:val="both"/>
              <w:rPr>
                <w:rFonts w:ascii="Calibri" w:eastAsia="Calibri" w:hAnsi="Calibri" w:cs="Calibri"/>
                <w:color w:val="000000"/>
                <w:sz w:val="22"/>
                <w:szCs w:val="22"/>
              </w:rPr>
            </w:pPr>
            <w:r>
              <w:rPr>
                <w:rFonts w:ascii="Calibri" w:eastAsia="Calibri" w:hAnsi="Calibri" w:cs="Calibri"/>
                <w:sz w:val="22"/>
                <w:szCs w:val="22"/>
              </w:rPr>
              <w:t xml:space="preserve">Literatura ecuatoriana en el siglo XIX </w:t>
            </w:r>
          </w:p>
        </w:tc>
        <w:tc>
          <w:tcPr>
            <w:tcW w:w="3244"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889"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rPr>
                <w:rFonts w:ascii="Calibri" w:eastAsia="Calibri" w:hAnsi="Calibri" w:cs="Calibri"/>
                <w:color w:val="000000"/>
                <w:sz w:val="22"/>
                <w:szCs w:val="22"/>
              </w:rPr>
            </w:pPr>
            <w:r>
              <w:rPr>
                <w:rFonts w:ascii="Calibri" w:eastAsia="Calibri" w:hAnsi="Calibri" w:cs="Calibri"/>
                <w:sz w:val="22"/>
                <w:szCs w:val="22"/>
              </w:rPr>
              <w:t xml:space="preserve">OG.LL.6. Seleccionar textos, demostrando una actitud reflexiva y crítica con respecto a la calidad y veracidad de la información disponible en diversas fuentes para hacer uso selectivo y sistemático de la misma. </w:t>
            </w:r>
            <w:r>
              <w:rPr>
                <w:rFonts w:ascii="Calibri" w:eastAsia="Calibri" w:hAnsi="Calibri" w:cs="Calibri"/>
                <w:sz w:val="22"/>
                <w:szCs w:val="22"/>
              </w:rPr>
              <w:br/>
              <w:t xml:space="preserve">OG.LL.7. Producir diferentes tipos de texto, con distintos propósitos y en variadas situaciones comunicativas, en diversos soportes disponibles para comunicarse, aprender y construir conocimientos. </w:t>
            </w:r>
            <w:r>
              <w:rPr>
                <w:rFonts w:ascii="Calibri" w:eastAsia="Calibri" w:hAnsi="Calibri" w:cs="Calibri"/>
                <w:sz w:val="22"/>
                <w:szCs w:val="22"/>
              </w:rPr>
              <w:br/>
              <w:t>OG.LL.8. Aplicar los conocimientos sobre los elementos estructurales y funcionales de la lengua castellana en los procesos de composición y revisión de textos escritos para comunicarse de manera eficiente.</w:t>
            </w:r>
          </w:p>
        </w:tc>
      </w:tr>
      <w:tr w:rsidR="009677C8" w:rsidTr="009677C8">
        <w:trPr>
          <w:trHeight w:val="280"/>
        </w:trPr>
        <w:tc>
          <w:tcPr>
            <w:tcW w:w="15309"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DESTREZAS CON CRITERIOS DE DESEMPEÑO A SER DESARROLLADAS: </w:t>
            </w:r>
          </w:p>
        </w:tc>
        <w:tc>
          <w:tcPr>
            <w:tcW w:w="4148"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677C8" w:rsidTr="009677C8">
        <w:trPr>
          <w:trHeight w:val="520"/>
        </w:trPr>
        <w:tc>
          <w:tcPr>
            <w:tcW w:w="11161"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spacing w:line="276" w:lineRule="auto"/>
              <w:rPr>
                <w:rFonts w:ascii="Calibri" w:eastAsia="Calibri" w:hAnsi="Calibri" w:cs="Calibri"/>
                <w:color w:val="000000"/>
                <w:sz w:val="22"/>
                <w:szCs w:val="22"/>
              </w:rPr>
            </w:pPr>
            <w:r>
              <w:rPr>
                <w:rFonts w:ascii="Calibri" w:eastAsia="Calibri" w:hAnsi="Calibri" w:cs="Calibri"/>
                <w:sz w:val="22"/>
                <w:szCs w:val="22"/>
              </w:rPr>
              <w:t xml:space="preserve">DCDD: LL.5.5.3. Ubicar cronológicamente los textos más representativos de la literatura ecuatoriana: siglo XIX, y establecer sus aportes en la construcción de una cultura diversa y plural. </w:t>
            </w:r>
            <w:r>
              <w:rPr>
                <w:rFonts w:ascii="Calibri" w:eastAsia="Calibri" w:hAnsi="Calibri" w:cs="Calibri"/>
                <w:sz w:val="22"/>
                <w:szCs w:val="22"/>
              </w:rPr>
              <w:br/>
              <w:t xml:space="preserve">LL.5.5.4. Recrear los textos literarios leídos desde la experiencia personal, mediante la adaptación de diversos recursos literarios. </w:t>
            </w:r>
            <w:r>
              <w:rPr>
                <w:rFonts w:ascii="Calibri" w:eastAsia="Calibri" w:hAnsi="Calibri" w:cs="Calibri"/>
                <w:sz w:val="22"/>
                <w:szCs w:val="22"/>
              </w:rPr>
              <w:br/>
              <w:t>LL.5.5.5. Experimentar la escritura creativa con diferentes estructuras literarias, lingüísticas, visuales y sonoras en la recreación de textos literarios.</w:t>
            </w:r>
          </w:p>
        </w:tc>
        <w:tc>
          <w:tcPr>
            <w:tcW w:w="4148"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sz w:val="22"/>
                <w:szCs w:val="22"/>
              </w:rPr>
              <w:t>I.LL.5.7.3. Ubica cronológicamente los textos más representativos de la literatura ecuatoriana: siglos XIX a XXI, y establece sus aportes en la construcción de una cultura diversa y plural. (I.4., S.1.)</w:t>
            </w:r>
            <w:r>
              <w:rPr>
                <w:rFonts w:ascii="Calibri" w:eastAsia="Calibri" w:hAnsi="Calibri" w:cs="Calibri"/>
                <w:sz w:val="22"/>
                <w:szCs w:val="22"/>
              </w:rPr>
              <w:br/>
              <w:t>I.LL.5.8.1. Recrea textos literarios leídos desde la experiencia personal, adaptando diversos recursos literarios; experimenta con diversas estructuras literarias, lingüísticas, visuales y sonoras en la composición de textos. (I.1., I.3.)</w:t>
            </w:r>
          </w:p>
        </w:tc>
      </w:tr>
      <w:tr w:rsidR="009677C8" w:rsidTr="009677C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spacing w:after="200" w:line="276" w:lineRule="auto"/>
              <w:rPr>
                <w:rFonts w:ascii="Calibri" w:eastAsia="Calibri" w:hAnsi="Calibri" w:cs="Calibri"/>
                <w:color w:val="000000"/>
                <w:sz w:val="22"/>
                <w:szCs w:val="22"/>
              </w:rPr>
            </w:pPr>
            <w:r>
              <w:rPr>
                <w:rFonts w:ascii="Calibri" w:eastAsia="Calibri" w:hAnsi="Calibri" w:cs="Calibri"/>
                <w:sz w:val="22"/>
                <w:szCs w:val="22"/>
              </w:rPr>
              <w:t>•  Respeto hacia las opiniones diversas.</w:t>
            </w:r>
          </w:p>
        </w:tc>
        <w:tc>
          <w:tcPr>
            <w:tcW w:w="170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color w:val="000000"/>
                <w:sz w:val="22"/>
                <w:szCs w:val="22"/>
              </w:rPr>
            </w:pPr>
          </w:p>
        </w:tc>
        <w:tc>
          <w:tcPr>
            <w:tcW w:w="1984"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164"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trHeight w:val="420"/>
        </w:trPr>
        <w:tc>
          <w:tcPr>
            <w:tcW w:w="347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941"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b/>
                <w:sz w:val="22"/>
                <w:szCs w:val="22"/>
              </w:rPr>
            </w:pPr>
            <w:r>
              <w:rPr>
                <w:rFonts w:ascii="Calibri" w:eastAsia="Calibri" w:hAnsi="Calibri" w:cs="Calibri"/>
                <w:b/>
                <w:sz w:val="22"/>
                <w:szCs w:val="22"/>
              </w:rPr>
              <w:t>MÉTODO DEDUCTIVO- INDUCTIVO, LÓGICO, DIDÁCTICO Y OBSERVACIÓN</w:t>
            </w:r>
            <w:r>
              <w:rPr>
                <w:rFonts w:ascii="Calibri" w:eastAsia="Calibri" w:hAnsi="Calibri" w:cs="Calibri"/>
                <w:sz w:val="22"/>
                <w:szCs w:val="22"/>
              </w:rPr>
              <w:t xml:space="preserve"> </w:t>
            </w:r>
            <w:r>
              <w:rPr>
                <w:rFonts w:ascii="Calibri" w:eastAsia="Calibri" w:hAnsi="Calibri" w:cs="Calibri"/>
                <w:b/>
                <w:sz w:val="22"/>
                <w:szCs w:val="22"/>
              </w:rPr>
              <w:t>DIRECTA-INDIRECTA</w:t>
            </w:r>
          </w:p>
          <w:p w:rsidR="009677C8" w:rsidRDefault="009677C8">
            <w:pPr>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PROCESO:</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lastRenderedPageBreak/>
              <w:t>Comprensión lectora: determina La lectura de un texto donde se extraen las ideas principales o argumentos.</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t xml:space="preserve"> Inferencia: deducción e interiorización del tema que se trata</w:t>
            </w:r>
          </w:p>
          <w:p w:rsidR="009677C8" w:rsidRDefault="009677C8" w:rsidP="000E0BD2">
            <w:pPr>
              <w:numPr>
                <w:ilvl w:val="0"/>
                <w:numId w:val="8"/>
              </w:numP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2"/>
                <w:szCs w:val="22"/>
              </w:rPr>
            </w:pPr>
            <w:r>
              <w:rPr>
                <w:rFonts w:ascii="Calibri" w:eastAsia="Calibri" w:hAnsi="Calibri" w:cs="Calibri"/>
                <w:sz w:val="22"/>
                <w:szCs w:val="22"/>
              </w:rPr>
              <w:lastRenderedPageBreak/>
              <w:t>Texto</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Tarjetas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jc w:val="center"/>
              <w:rPr>
                <w:rFonts w:ascii="Calibri" w:eastAsia="Calibri" w:hAnsi="Calibri" w:cs="Calibri"/>
                <w:sz w:val="22"/>
                <w:szCs w:val="22"/>
              </w:rPr>
            </w:pPr>
            <w:r>
              <w:rPr>
                <w:rFonts w:ascii="Calibri" w:eastAsia="Calibri" w:hAnsi="Calibri" w:cs="Calibri"/>
                <w:sz w:val="22"/>
                <w:szCs w:val="22"/>
              </w:rPr>
              <w:t>Computadora</w:t>
            </w:r>
          </w:p>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Grabadora</w:t>
            </w:r>
          </w:p>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Marcadores </w:t>
            </w:r>
          </w:p>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Computadora Pendrive </w:t>
            </w:r>
          </w:p>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Cuadernos</w:t>
            </w:r>
          </w:p>
          <w:p w:rsidR="009677C8" w:rsidRDefault="009677C8">
            <w:pPr>
              <w:jc w:val="center"/>
              <w:rPr>
                <w:rFonts w:ascii="Calibri" w:eastAsia="Calibri" w:hAnsi="Calibri" w:cs="Calibri"/>
                <w:i/>
                <w:color w:val="000000"/>
                <w:sz w:val="22"/>
                <w:szCs w:val="22"/>
              </w:rPr>
            </w:pPr>
          </w:p>
          <w:p w:rsidR="009677C8" w:rsidRDefault="009677C8">
            <w:pPr>
              <w:ind w:left="720"/>
              <w:rPr>
                <w:rFonts w:ascii="Calibri" w:eastAsia="Calibri" w:hAnsi="Calibri" w:cs="Calibri"/>
                <w:color w:val="000000"/>
                <w:sz w:val="22"/>
                <w:szCs w:val="22"/>
              </w:rPr>
            </w:pP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tc>
        <w:tc>
          <w:tcPr>
            <w:tcW w:w="3941"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FORMATIVA</w:t>
            </w: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6"/>
                <w:tab w:val="left" w:pos="924"/>
              </w:tabs>
              <w:ind w:left="6"/>
              <w:jc w:val="both"/>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rsidR="009677C8" w:rsidRDefault="009677C8">
            <w:pPr>
              <w:tabs>
                <w:tab w:val="left" w:pos="6"/>
                <w:tab w:val="left" w:pos="924"/>
              </w:tabs>
              <w:ind w:left="6"/>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SUMATIVA</w:t>
            </w:r>
          </w:p>
          <w:p w:rsidR="009677C8" w:rsidRDefault="009677C8">
            <w:pPr>
              <w:tabs>
                <w:tab w:val="left" w:pos="924"/>
              </w:tabs>
              <w:ind w:left="720"/>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rsidR="009677C8" w:rsidRDefault="009677C8">
            <w:pPr>
              <w:jc w:val="both"/>
              <w:rPr>
                <w:rFonts w:ascii="Calibri" w:eastAsia="Calibri" w:hAnsi="Calibri" w:cs="Calibri"/>
                <w:color w:val="000000"/>
                <w:sz w:val="22"/>
                <w:szCs w:val="22"/>
              </w:rPr>
            </w:pPr>
            <w:r>
              <w:rPr>
                <w:rFonts w:ascii="Calibri" w:eastAsia="Calibri" w:hAnsi="Calibri" w:cs="Calibri"/>
                <w:sz w:val="22"/>
                <w:szCs w:val="22"/>
              </w:rPr>
              <w:lastRenderedPageBreak/>
              <w:t xml:space="preserve"> Prueba de fin de unidad</w:t>
            </w:r>
          </w:p>
        </w:tc>
      </w:tr>
      <w:tr w:rsidR="009677C8" w:rsidTr="009677C8">
        <w:trPr>
          <w:trHeight w:val="300"/>
        </w:trPr>
        <w:tc>
          <w:tcPr>
            <w:tcW w:w="15309"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201"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677C8" w:rsidTr="009677C8">
        <w:trPr>
          <w:trHeight w:val="44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tc>
        <w:tc>
          <w:tcPr>
            <w:tcW w:w="10201"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w:t>
            </w:r>
          </w:p>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029"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677C8" w:rsidTr="009677C8">
        <w:trPr>
          <w:trHeight w:val="18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029"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029"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677C8" w:rsidTr="009677C8">
        <w:trPr>
          <w:trHeight w:val="24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029"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677C8" w:rsidRDefault="009677C8" w:rsidP="009677C8">
      <w:pPr>
        <w:tabs>
          <w:tab w:val="left" w:pos="924"/>
        </w:tabs>
        <w:spacing w:before="240" w:after="240"/>
        <w:jc w:val="center"/>
        <w:rPr>
          <w:rFonts w:ascii="Calibri" w:eastAsia="Calibri" w:hAnsi="Calibri" w:cs="Calibri"/>
          <w:sz w:val="22"/>
          <w:szCs w:val="22"/>
        </w:rPr>
      </w:pPr>
    </w:p>
    <w:p w:rsidR="009677C8" w:rsidRDefault="009677C8" w:rsidP="009677C8">
      <w:pPr>
        <w:tabs>
          <w:tab w:val="left" w:pos="924"/>
        </w:tabs>
        <w:spacing w:before="240" w:after="240"/>
        <w:jc w:val="center"/>
        <w:rPr>
          <w:rFonts w:ascii="Calibri" w:eastAsia="Calibri" w:hAnsi="Calibri" w:cs="Calibri"/>
          <w:sz w:val="22"/>
          <w:szCs w:val="22"/>
        </w:rPr>
      </w:pPr>
      <w:r>
        <w:rPr>
          <w:color w:val="auto"/>
        </w:rPr>
        <w:br w:type="page"/>
      </w:r>
      <w:r>
        <w:rPr>
          <w:rFonts w:ascii="Calibri" w:eastAsia="Calibri" w:hAnsi="Calibri" w:cs="Calibri"/>
          <w:b/>
          <w:sz w:val="22"/>
          <w:szCs w:val="22"/>
        </w:rPr>
        <w:lastRenderedPageBreak/>
        <w:t>FORMATO PARA PLANIFICACIÓN POR DESTREZAS CON CRITERIOS DE DESEMPEÑO</w:t>
      </w:r>
    </w:p>
    <w:tbl>
      <w:tblPr>
        <w:tblStyle w:val="Tabladecuadrcula3-nfasis1"/>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164"/>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599"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677C8" w:rsidTr="009677C8">
        <w:trPr>
          <w:trHeight w:val="24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677C8" w:rsidTr="009677C8">
        <w:trPr>
          <w:trHeight w:val="420"/>
        </w:trPr>
        <w:tc>
          <w:tcPr>
            <w:tcW w:w="99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i/>
                <w:sz w:val="22"/>
                <w:szCs w:val="22"/>
              </w:rPr>
              <w:t>Nombre del docente que ingresa la información</w:t>
            </w:r>
          </w:p>
        </w:tc>
        <w:tc>
          <w:tcPr>
            <w:tcW w:w="1802"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Tercero BGU</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164"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tabs>
                <w:tab w:val="left" w:pos="924"/>
              </w:tabs>
              <w:jc w:val="both"/>
              <w:rPr>
                <w:rFonts w:ascii="Calibri" w:eastAsia="Calibri" w:hAnsi="Calibri" w:cs="Calibri"/>
                <w:color w:val="000000"/>
                <w:sz w:val="22"/>
                <w:szCs w:val="22"/>
              </w:rPr>
            </w:pPr>
            <w:r>
              <w:rPr>
                <w:rFonts w:ascii="Calibri" w:eastAsia="Calibri" w:hAnsi="Calibri" w:cs="Calibri"/>
                <w:sz w:val="22"/>
                <w:szCs w:val="22"/>
              </w:rPr>
              <w:t>Lecturas y lectores en la era digital</w:t>
            </w:r>
          </w:p>
        </w:tc>
        <w:tc>
          <w:tcPr>
            <w:tcW w:w="3244"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03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sz w:val="22"/>
                <w:szCs w:val="22"/>
              </w:rPr>
              <w:t>OG.LL.9. Seleccionar y examinar textos literarios, en el marco de la tradición nacional y mundial, para ponerlos en diálogo con la historia y la cultura.</w:t>
            </w:r>
          </w:p>
        </w:tc>
      </w:tr>
      <w:tr w:rsidR="009677C8" w:rsidTr="009677C8">
        <w:trPr>
          <w:trHeight w:val="28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290"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677C8" w:rsidTr="009677C8">
        <w:trPr>
          <w:trHeight w:val="520"/>
        </w:trPr>
        <w:tc>
          <w:tcPr>
            <w:tcW w:w="11161"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ind w:left="360"/>
              <w:jc w:val="both"/>
              <w:rPr>
                <w:rFonts w:ascii="Calibri" w:eastAsia="Calibri" w:hAnsi="Calibri" w:cs="Calibri"/>
                <w:color w:val="000000"/>
                <w:sz w:val="22"/>
                <w:szCs w:val="22"/>
              </w:rPr>
            </w:pPr>
          </w:p>
          <w:p w:rsidR="009677C8" w:rsidRDefault="009677C8">
            <w:pPr>
              <w:spacing w:line="276" w:lineRule="auto"/>
              <w:rPr>
                <w:rFonts w:ascii="Calibri" w:eastAsia="Calibri" w:hAnsi="Calibri" w:cs="Calibri"/>
                <w:color w:val="000000"/>
                <w:sz w:val="22"/>
                <w:szCs w:val="22"/>
              </w:rPr>
            </w:pPr>
            <w:r>
              <w:rPr>
                <w:rFonts w:ascii="Calibri" w:eastAsia="Calibri" w:hAnsi="Calibri" w:cs="Calibri"/>
                <w:sz w:val="22"/>
                <w:szCs w:val="22"/>
              </w:rPr>
              <w:t xml:space="preserve">DCCD: LL.5.1.1. Indagar sobre las transformaciones y las tendencias actuales y futuras de la evolución de la cultura escrita en la era digital. </w:t>
            </w:r>
            <w:r>
              <w:rPr>
                <w:rFonts w:ascii="Calibri" w:eastAsia="Calibri" w:hAnsi="Calibri" w:cs="Calibri"/>
                <w:sz w:val="22"/>
                <w:szCs w:val="22"/>
              </w:rPr>
              <w:br/>
              <w:t>LL.5.1.2. Identificar las implicaciones socioculturales de la producción y el consumo de cultura digital.</w:t>
            </w:r>
          </w:p>
        </w:tc>
        <w:tc>
          <w:tcPr>
            <w:tcW w:w="4290"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sz w:val="22"/>
                <w:szCs w:val="22"/>
              </w:rPr>
              <w:t>I.LL.5.1.1. Reconoce las transformaciones de la cultura escrita en la era digital (usos del lenguaje escrito, formas de lectura y escritura) y sus implicaciones socioculturales. (J.3., I.2.).</w:t>
            </w:r>
          </w:p>
        </w:tc>
      </w:tr>
      <w:tr w:rsidR="009677C8" w:rsidTr="009677C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spacing w:line="276" w:lineRule="auto"/>
              <w:rPr>
                <w:rFonts w:ascii="Calibri" w:eastAsia="Calibri" w:hAnsi="Calibri" w:cs="Calibri"/>
                <w:color w:val="000000"/>
                <w:sz w:val="22"/>
                <w:szCs w:val="22"/>
              </w:rPr>
            </w:pPr>
            <w:r>
              <w:rPr>
                <w:rFonts w:ascii="Calibri" w:eastAsia="Calibri" w:hAnsi="Calibri" w:cs="Calibri"/>
                <w:sz w:val="22"/>
                <w:szCs w:val="22"/>
              </w:rPr>
              <w:t>•  La formación de una ciudadanía democrática.</w:t>
            </w:r>
          </w:p>
        </w:tc>
        <w:tc>
          <w:tcPr>
            <w:tcW w:w="170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color w:val="000000"/>
                <w:sz w:val="22"/>
                <w:szCs w:val="22"/>
              </w:rPr>
            </w:pPr>
          </w:p>
        </w:tc>
        <w:tc>
          <w:tcPr>
            <w:tcW w:w="1984"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306"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trHeight w:val="420"/>
        </w:trPr>
        <w:tc>
          <w:tcPr>
            <w:tcW w:w="347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083"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b/>
                <w:sz w:val="22"/>
                <w:szCs w:val="22"/>
              </w:rPr>
            </w:pPr>
            <w:r>
              <w:rPr>
                <w:rFonts w:ascii="Calibri" w:eastAsia="Calibri" w:hAnsi="Calibri" w:cs="Calibri"/>
                <w:b/>
                <w:sz w:val="22"/>
                <w:szCs w:val="22"/>
              </w:rPr>
              <w:t>MÉTODO DEDUCTIVO- INDUCTIVO, LÓGICO, DIDÁCTICO Y OBSERVACIÓN</w:t>
            </w:r>
            <w:r>
              <w:rPr>
                <w:rFonts w:ascii="Calibri" w:eastAsia="Calibri" w:hAnsi="Calibri" w:cs="Calibri"/>
                <w:sz w:val="22"/>
                <w:szCs w:val="22"/>
              </w:rPr>
              <w:t xml:space="preserve"> </w:t>
            </w:r>
            <w:r>
              <w:rPr>
                <w:rFonts w:ascii="Calibri" w:eastAsia="Calibri" w:hAnsi="Calibri" w:cs="Calibri"/>
                <w:b/>
                <w:sz w:val="22"/>
                <w:szCs w:val="22"/>
              </w:rPr>
              <w:t>DIRECTA-INDIRECTA</w:t>
            </w:r>
          </w:p>
          <w:p w:rsidR="009677C8" w:rsidRDefault="009677C8">
            <w:pPr>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PROCESO:</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lastRenderedPageBreak/>
              <w:t>Deducción-Inducción: analiza de manera general y secuencial los contenidos.</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t xml:space="preserve"> Inferencia: deducción e interiorización del tema que se trata</w:t>
            </w:r>
          </w:p>
          <w:p w:rsidR="009677C8" w:rsidRDefault="009677C8" w:rsidP="000E0BD2">
            <w:pPr>
              <w:numPr>
                <w:ilvl w:val="0"/>
                <w:numId w:val="8"/>
              </w:numP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Texto</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Computadora</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Papelote</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Marcadores permanentes </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Bolígrafo </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Cuaderno</w:t>
            </w:r>
          </w:p>
          <w:p w:rsidR="009677C8" w:rsidRDefault="009677C8">
            <w:pPr>
              <w:rPr>
                <w:rFonts w:ascii="Calibri" w:eastAsia="Calibri" w:hAnsi="Calibri" w:cs="Calibri"/>
                <w:i/>
                <w:color w:val="000000"/>
                <w:sz w:val="22"/>
                <w:szCs w:val="22"/>
              </w:rPr>
            </w:pPr>
          </w:p>
          <w:p w:rsidR="009677C8" w:rsidRDefault="009677C8">
            <w:pPr>
              <w:ind w:left="720"/>
              <w:rPr>
                <w:rFonts w:ascii="Calibri" w:eastAsia="Calibri" w:hAnsi="Calibri" w:cs="Calibri"/>
                <w:color w:val="000000"/>
                <w:sz w:val="22"/>
                <w:szCs w:val="22"/>
              </w:rPr>
            </w:pP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Investigaciones: determina un proceso de análisis, síntesis y conclusiones con respecto a los temas estudiados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tc>
        <w:tc>
          <w:tcPr>
            <w:tcW w:w="4083"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FORMATIVA</w:t>
            </w: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6"/>
                <w:tab w:val="left" w:pos="924"/>
              </w:tabs>
              <w:ind w:left="6"/>
              <w:jc w:val="both"/>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rsidR="009677C8" w:rsidRDefault="009677C8">
            <w:pPr>
              <w:tabs>
                <w:tab w:val="left" w:pos="6"/>
                <w:tab w:val="left" w:pos="924"/>
              </w:tabs>
              <w:ind w:left="6"/>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SUMATIVA</w:t>
            </w:r>
          </w:p>
          <w:p w:rsidR="009677C8" w:rsidRDefault="009677C8">
            <w:pPr>
              <w:tabs>
                <w:tab w:val="left" w:pos="924"/>
              </w:tabs>
              <w:ind w:left="720"/>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rsidR="009677C8" w:rsidRDefault="009677C8">
            <w:pPr>
              <w:jc w:val="both"/>
              <w:rPr>
                <w:rFonts w:ascii="Calibri" w:eastAsia="Calibri" w:hAnsi="Calibri" w:cs="Calibri"/>
                <w:color w:val="000000"/>
                <w:sz w:val="22"/>
                <w:szCs w:val="22"/>
              </w:rPr>
            </w:pPr>
            <w:r>
              <w:rPr>
                <w:rFonts w:ascii="Calibri" w:eastAsia="Calibri" w:hAnsi="Calibri" w:cs="Calibri"/>
                <w:sz w:val="22"/>
                <w:szCs w:val="22"/>
              </w:rPr>
              <w:t xml:space="preserve"> Prueba de fin de unidad</w:t>
            </w:r>
          </w:p>
        </w:tc>
      </w:tr>
      <w:tr w:rsidR="009677C8" w:rsidTr="009677C8">
        <w:trPr>
          <w:trHeight w:val="30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343"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677C8" w:rsidTr="009677C8">
        <w:trPr>
          <w:trHeight w:val="44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tc>
        <w:tc>
          <w:tcPr>
            <w:tcW w:w="10343"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w:t>
            </w:r>
          </w:p>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677C8" w:rsidTr="009677C8">
        <w:trPr>
          <w:trHeight w:val="18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Docente: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677C8" w:rsidTr="009677C8">
        <w:trPr>
          <w:trHeight w:val="24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677C8" w:rsidRDefault="009677C8" w:rsidP="009677C8">
      <w:pPr>
        <w:tabs>
          <w:tab w:val="left" w:pos="924"/>
        </w:tabs>
        <w:spacing w:before="240" w:after="240"/>
        <w:jc w:val="center"/>
        <w:rPr>
          <w:rFonts w:ascii="Calibri" w:eastAsia="Calibri" w:hAnsi="Calibri" w:cs="Calibri"/>
          <w:sz w:val="22"/>
          <w:szCs w:val="22"/>
        </w:rPr>
      </w:pPr>
    </w:p>
    <w:p w:rsidR="009677C8" w:rsidRDefault="009677C8" w:rsidP="009677C8">
      <w:pPr>
        <w:tabs>
          <w:tab w:val="left" w:pos="924"/>
        </w:tabs>
        <w:spacing w:before="240" w:after="240"/>
        <w:jc w:val="center"/>
        <w:rPr>
          <w:rFonts w:ascii="Calibri" w:eastAsia="Calibri" w:hAnsi="Calibri" w:cs="Calibri"/>
          <w:sz w:val="22"/>
          <w:szCs w:val="22"/>
        </w:rPr>
      </w:pPr>
      <w:r>
        <w:rPr>
          <w:color w:val="auto"/>
        </w:rPr>
        <w:br w:type="page"/>
      </w:r>
      <w:r>
        <w:rPr>
          <w:rFonts w:ascii="Calibri" w:eastAsia="Calibri" w:hAnsi="Calibri" w:cs="Calibri"/>
          <w:b/>
          <w:sz w:val="22"/>
          <w:szCs w:val="22"/>
        </w:rPr>
        <w:lastRenderedPageBreak/>
        <w:t>FORMATO PARA PLANIFICACIÓN POR DESTREZAS CON CRITERIOS DE DESEMPEÑO</w:t>
      </w:r>
    </w:p>
    <w:tbl>
      <w:tblPr>
        <w:tblStyle w:val="Tabladecuadrcula3-nfasis1"/>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164"/>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599"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677C8" w:rsidTr="009677C8">
        <w:trPr>
          <w:trHeight w:val="24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677C8" w:rsidTr="009677C8">
        <w:trPr>
          <w:trHeight w:val="420"/>
        </w:trPr>
        <w:tc>
          <w:tcPr>
            <w:tcW w:w="990"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i/>
                <w:sz w:val="22"/>
                <w:szCs w:val="22"/>
              </w:rPr>
              <w:t>Nombre del docente que ingresa la información</w:t>
            </w:r>
          </w:p>
        </w:tc>
        <w:tc>
          <w:tcPr>
            <w:tcW w:w="1802"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Tercero BGU</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164" w:type="dxa"/>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tabs>
                <w:tab w:val="left" w:pos="924"/>
              </w:tabs>
              <w:jc w:val="both"/>
              <w:rPr>
                <w:rFonts w:ascii="Calibri" w:eastAsia="Calibri" w:hAnsi="Calibri" w:cs="Calibri"/>
                <w:color w:val="000000"/>
                <w:sz w:val="22"/>
                <w:szCs w:val="22"/>
              </w:rPr>
            </w:pPr>
            <w:r>
              <w:rPr>
                <w:rFonts w:ascii="Calibri" w:eastAsia="Calibri" w:hAnsi="Calibri" w:cs="Calibri"/>
                <w:sz w:val="22"/>
                <w:szCs w:val="22"/>
              </w:rPr>
              <w:t xml:space="preserve">Las diferencias nos enriquecen, el respeto nos une. </w:t>
            </w:r>
          </w:p>
        </w:tc>
        <w:tc>
          <w:tcPr>
            <w:tcW w:w="3244" w:type="dxa"/>
            <w:gridSpan w:val="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03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sz w:val="22"/>
                <w:szCs w:val="22"/>
              </w:rPr>
              <w:t xml:space="preserve">G.LL.7. Producir diferentes tipos de texto, con distintos propósitos y en variadas situaciones comunicativas, en diversos soportes disponibles para comunicarse, aprender y construir conocimientos. </w:t>
            </w:r>
            <w:r>
              <w:rPr>
                <w:rFonts w:ascii="Calibri" w:eastAsia="Calibri" w:hAnsi="Calibri" w:cs="Calibri"/>
                <w:sz w:val="22"/>
                <w:szCs w:val="22"/>
              </w:rPr>
              <w:br/>
              <w:t>OG.LL.8. Aplicar los conocimientos sobre los elementos estructurales y funcionales de la lengua castellana en los procesos de composición y revisión de textos escritos para comunicarse de manera eficiente.</w:t>
            </w:r>
            <w:r>
              <w:rPr>
                <w:rFonts w:ascii="Calibri" w:eastAsia="Calibri" w:hAnsi="Calibri" w:cs="Calibri"/>
                <w:sz w:val="22"/>
                <w:szCs w:val="22"/>
              </w:rPr>
              <w:br/>
              <w:t xml:space="preserve">OG.LL.9. Seleccionar y examinar textos literarios, en el marco de la tradición nacional y mundial, para ponerlos en diálogo con la historia y la cultura. </w:t>
            </w:r>
            <w:r>
              <w:rPr>
                <w:rFonts w:ascii="Calibri" w:eastAsia="Calibri" w:hAnsi="Calibri" w:cs="Calibri"/>
                <w:sz w:val="22"/>
                <w:szCs w:val="22"/>
              </w:rPr>
              <w:br/>
            </w:r>
          </w:p>
        </w:tc>
      </w:tr>
      <w:tr w:rsidR="009677C8" w:rsidTr="009677C8">
        <w:trPr>
          <w:trHeight w:val="28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290"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677C8" w:rsidTr="009677C8">
        <w:trPr>
          <w:trHeight w:val="520"/>
        </w:trPr>
        <w:tc>
          <w:tcPr>
            <w:tcW w:w="11161" w:type="dxa"/>
            <w:gridSpan w:val="17"/>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spacing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DCDD: LL.5.2.1. Valorar el contenido explícito de dos o más textos orales e identificar contradicciones, ambigüedades, falacias, distorsiones y desviaciones en el discurso. </w:t>
            </w:r>
            <w:r>
              <w:rPr>
                <w:rFonts w:ascii="Calibri" w:eastAsia="Calibri" w:hAnsi="Calibri" w:cs="Calibri"/>
                <w:color w:val="000000"/>
                <w:sz w:val="22"/>
                <w:szCs w:val="22"/>
              </w:rPr>
              <w:br/>
              <w:t xml:space="preserve">LL.5.2.2. Valorar el contenido implícito de un texto oral a partir del análisis connotativo del discurso. </w:t>
            </w:r>
            <w:r>
              <w:rPr>
                <w:rFonts w:ascii="Calibri" w:eastAsia="Calibri" w:hAnsi="Calibri" w:cs="Calibri"/>
                <w:color w:val="000000"/>
                <w:sz w:val="22"/>
                <w:szCs w:val="22"/>
              </w:rPr>
              <w:br/>
              <w:t xml:space="preserve">LL.5.2.3. Utilizar los diferentes formatos y registros de la comunicación oral para persuadir mediante la argumentación y </w:t>
            </w:r>
            <w:proofErr w:type="spellStart"/>
            <w:r>
              <w:rPr>
                <w:rFonts w:ascii="Calibri" w:eastAsia="Calibri" w:hAnsi="Calibri" w:cs="Calibri"/>
                <w:color w:val="000000"/>
                <w:sz w:val="22"/>
                <w:szCs w:val="22"/>
              </w:rPr>
              <w:t>contraargumentación</w:t>
            </w:r>
            <w:proofErr w:type="spellEnd"/>
            <w:r>
              <w:rPr>
                <w:rFonts w:ascii="Calibri" w:eastAsia="Calibri" w:hAnsi="Calibri" w:cs="Calibri"/>
                <w:color w:val="000000"/>
                <w:sz w:val="22"/>
                <w:szCs w:val="22"/>
              </w:rPr>
              <w:t xml:space="preserve">, con dominio de las estructuras lingüísticas. </w:t>
            </w:r>
            <w:r>
              <w:rPr>
                <w:rFonts w:ascii="Calibri" w:eastAsia="Calibri" w:hAnsi="Calibri" w:cs="Calibri"/>
                <w:color w:val="000000"/>
                <w:sz w:val="22"/>
                <w:szCs w:val="22"/>
              </w:rPr>
              <w:br/>
              <w:t>LL.5.2.4. Utilizar de manera selectiva y crítica los recursos del discurso oral y evaluar su impacto en la audiencia</w:t>
            </w:r>
            <w:r>
              <w:rPr>
                <w:rFonts w:ascii="Calibri" w:eastAsia="Calibri" w:hAnsi="Calibri" w:cs="Calibri"/>
                <w:color w:val="000000"/>
                <w:sz w:val="22"/>
                <w:szCs w:val="22"/>
              </w:rPr>
              <w:br/>
              <w:t xml:space="preserve">DCDD: LL.5.3.1. Valorar el contenido explícito de dos o más textos al identificar contradicciones, ambigüedades y falacias. </w:t>
            </w:r>
            <w:r>
              <w:rPr>
                <w:rFonts w:ascii="Calibri" w:eastAsia="Calibri" w:hAnsi="Calibri" w:cs="Calibri"/>
                <w:color w:val="000000"/>
                <w:sz w:val="22"/>
                <w:szCs w:val="22"/>
              </w:rPr>
              <w:br/>
              <w:t xml:space="preserve">LL.5.3.2. Valorar el contenido implícito de un texto con argumentos propios, al contrastarlo con fuentes adicionales. LL.5.3.3. Autorregular la comprensión de un texto mediante la aplicación de estrategias cognitivas y </w:t>
            </w:r>
            <w:proofErr w:type="spellStart"/>
            <w:r>
              <w:rPr>
                <w:rFonts w:ascii="Calibri" w:eastAsia="Calibri" w:hAnsi="Calibri" w:cs="Calibri"/>
                <w:color w:val="000000"/>
                <w:sz w:val="22"/>
                <w:szCs w:val="22"/>
              </w:rPr>
              <w:t>metacognitivas</w:t>
            </w:r>
            <w:proofErr w:type="spellEnd"/>
            <w:r>
              <w:rPr>
                <w:rFonts w:ascii="Calibri" w:eastAsia="Calibri" w:hAnsi="Calibri" w:cs="Calibri"/>
                <w:color w:val="000000"/>
                <w:sz w:val="22"/>
                <w:szCs w:val="22"/>
              </w:rPr>
              <w:t xml:space="preserve"> de comprensión. </w:t>
            </w:r>
          </w:p>
          <w:p w:rsidR="009677C8" w:rsidRDefault="009677C8">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LL.5.3.5. Consultar bases de datos digitales y otros recursos de la web con capacidad para seleccionar fuentes según el propósito de lectura y valorar la confiabilidad e interés o punto de vista de las fuentes escogidas.</w:t>
            </w:r>
            <w:r>
              <w:rPr>
                <w:rFonts w:ascii="Calibri" w:eastAsia="Calibri" w:hAnsi="Calibri" w:cs="Calibri"/>
                <w:color w:val="000000"/>
                <w:sz w:val="22"/>
                <w:szCs w:val="22"/>
              </w:rPr>
              <w:br/>
              <w:t xml:space="preserve">DCDD: LL.5.4.1. Construir un texto argumentativo, seleccionando el tema y formulando la tesis. </w:t>
            </w:r>
            <w:r>
              <w:rPr>
                <w:rFonts w:ascii="Calibri" w:eastAsia="Calibri" w:hAnsi="Calibri" w:cs="Calibri"/>
                <w:color w:val="000000"/>
                <w:sz w:val="22"/>
                <w:szCs w:val="22"/>
              </w:rPr>
              <w:br/>
              <w:t xml:space="preserve">LL.5.4.2. Defender una tesis mediante la formulación de diferentes tipos de argumento. </w:t>
            </w:r>
            <w:r>
              <w:rPr>
                <w:rFonts w:ascii="Calibri" w:eastAsia="Calibri" w:hAnsi="Calibri" w:cs="Calibri"/>
                <w:color w:val="000000"/>
                <w:sz w:val="22"/>
                <w:szCs w:val="22"/>
              </w:rPr>
              <w:br/>
              <w:t xml:space="preserve">LL.5.4.4. Usar de forma habitual el procedimiento de planificación, redacción y revisión para autorregular la producción escrita, y seleccionar y aplicar variadas técnicas y recursos. </w:t>
            </w:r>
          </w:p>
          <w:p w:rsidR="009677C8" w:rsidRDefault="009677C8">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LL.5.4.7. Desarrollar un tema con coherencia, cohesión y precisión, y en diferentes tipos de párrafos. </w:t>
            </w:r>
          </w:p>
        </w:tc>
        <w:tc>
          <w:tcPr>
            <w:tcW w:w="4290"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spacing w:line="276" w:lineRule="auto"/>
              <w:rPr>
                <w:rFonts w:ascii="Calibri" w:eastAsia="Calibri" w:hAnsi="Calibri" w:cs="Calibri"/>
                <w:sz w:val="22"/>
                <w:szCs w:val="22"/>
              </w:rPr>
            </w:pPr>
            <w:r>
              <w:rPr>
                <w:rFonts w:ascii="Calibri" w:eastAsia="Calibri" w:hAnsi="Calibri" w:cs="Calibri"/>
                <w:sz w:val="22"/>
                <w:szCs w:val="22"/>
              </w:rPr>
              <w:t xml:space="preserve">II.LL.5.3.1. Identifica contradicciones, ambigüedades, falacias, distorsiones y desviaciones en el discurso, seleccionando críticamente los recursos del discurso oral y evaluando su impacto en la audiencia para valorar el contenido explícito de un texto oral. (I.4., S.4.) I.LL.5.3.2. Analiza los significados connotativos del discurso, seleccionando críticamente los recursos del discurso oral y evaluando su impacto en la audiencia para valorar el contenido implícito de un texto oral. (I.4., S.4.) I.LL.5.3.3. Persuade mediante la argumentación y </w:t>
            </w:r>
            <w:proofErr w:type="spellStart"/>
            <w:r>
              <w:rPr>
                <w:rFonts w:ascii="Calibri" w:eastAsia="Calibri" w:hAnsi="Calibri" w:cs="Calibri"/>
                <w:sz w:val="22"/>
                <w:szCs w:val="22"/>
              </w:rPr>
              <w:t>contraargumentación</w:t>
            </w:r>
            <w:proofErr w:type="spellEnd"/>
            <w:r>
              <w:rPr>
                <w:rFonts w:ascii="Calibri" w:eastAsia="Calibri" w:hAnsi="Calibri" w:cs="Calibri"/>
                <w:sz w:val="22"/>
                <w:szCs w:val="22"/>
              </w:rPr>
              <w:t xml:space="preserve"> con dominio de las estructuras lingüísticas, seleccionando críticamente los recursos del discurso oral y evaluando su impacto en la audiencia, en diferentes formatos y registros. (I.3., S.4.)</w:t>
            </w:r>
            <w:r>
              <w:rPr>
                <w:rFonts w:ascii="Calibri" w:eastAsia="Calibri" w:hAnsi="Calibri" w:cs="Calibri"/>
                <w:sz w:val="22"/>
                <w:szCs w:val="22"/>
              </w:rPr>
              <w:br/>
              <w:t xml:space="preserve">I.LL.5.4.1. Identifica contradicciones, ambigüedades y falacias, al valorar el contenido explícito de un texto; elabora argumentos propios, los contrasta con fuentes adicionales para valorar el contenido implícito y aplica estrategias cognitivas y </w:t>
            </w:r>
            <w:proofErr w:type="spellStart"/>
            <w:r>
              <w:rPr>
                <w:rFonts w:ascii="Calibri" w:eastAsia="Calibri" w:hAnsi="Calibri" w:cs="Calibri"/>
                <w:sz w:val="22"/>
                <w:szCs w:val="22"/>
              </w:rPr>
              <w:t>metacognitivas</w:t>
            </w:r>
            <w:proofErr w:type="spellEnd"/>
            <w:r>
              <w:rPr>
                <w:rFonts w:ascii="Calibri" w:eastAsia="Calibri" w:hAnsi="Calibri" w:cs="Calibri"/>
                <w:sz w:val="22"/>
                <w:szCs w:val="22"/>
              </w:rPr>
              <w:t xml:space="preserve"> de comprensión; recoge, compara y organiza la información, mediante el uso de esquemas y estrategias personales (J.2., I.4.)</w:t>
            </w:r>
          </w:p>
          <w:p w:rsidR="009677C8" w:rsidRDefault="009677C8">
            <w:pPr>
              <w:spacing w:line="276" w:lineRule="auto"/>
              <w:rPr>
                <w:rFonts w:ascii="Calibri" w:eastAsia="Calibri" w:hAnsi="Calibri" w:cs="Calibri"/>
                <w:sz w:val="22"/>
                <w:szCs w:val="22"/>
              </w:rPr>
            </w:pPr>
            <w:r>
              <w:rPr>
                <w:rFonts w:ascii="Calibri" w:eastAsia="Calibri" w:hAnsi="Calibri" w:cs="Calibri"/>
                <w:sz w:val="22"/>
                <w:szCs w:val="22"/>
              </w:rPr>
              <w:t xml:space="preserve"> I.LL.5.4.2. Interpreta los aspectos formales y el contenido de un texto, en función del </w:t>
            </w:r>
            <w:r>
              <w:rPr>
                <w:rFonts w:ascii="Calibri" w:eastAsia="Calibri" w:hAnsi="Calibri" w:cs="Calibri"/>
                <w:sz w:val="22"/>
                <w:szCs w:val="22"/>
              </w:rPr>
              <w:lastRenderedPageBreak/>
              <w:t>propósito comunicativo, el contexto sociocultural y el punto de vista del autor; recoge, compara y organiza la información consultada, mediante el uso de esquemas y estrategias personales. (J.4., I.3.)</w:t>
            </w:r>
            <w:r>
              <w:rPr>
                <w:rFonts w:ascii="Calibri" w:eastAsia="Calibri" w:hAnsi="Calibri" w:cs="Calibri"/>
                <w:sz w:val="22"/>
                <w:szCs w:val="22"/>
              </w:rPr>
              <w:b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r>
              <w:rPr>
                <w:rFonts w:ascii="Calibri" w:eastAsia="Calibri" w:hAnsi="Calibri" w:cs="Calibri"/>
                <w:sz w:val="22"/>
                <w:szCs w:val="22"/>
              </w:rPr>
              <w:b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w:t>
            </w:r>
          </w:p>
          <w:p w:rsidR="009677C8" w:rsidRDefault="009677C8">
            <w:pPr>
              <w:spacing w:line="276" w:lineRule="auto"/>
              <w:rPr>
                <w:rFonts w:ascii="Calibri" w:eastAsia="Calibri" w:hAnsi="Calibri" w:cs="Calibri"/>
                <w:color w:val="000000"/>
                <w:sz w:val="22"/>
                <w:szCs w:val="22"/>
              </w:rPr>
            </w:pPr>
            <w:r>
              <w:rPr>
                <w:rFonts w:ascii="Calibri" w:eastAsia="Calibri" w:hAnsi="Calibri" w:cs="Calibri"/>
                <w:sz w:val="22"/>
                <w:szCs w:val="22"/>
              </w:rPr>
              <w:t>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r>
      <w:tr w:rsidR="009677C8" w:rsidTr="009677C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spacing w:line="276" w:lineRule="auto"/>
              <w:rPr>
                <w:rFonts w:ascii="Calibri" w:eastAsia="Calibri" w:hAnsi="Calibri" w:cs="Calibri"/>
                <w:color w:val="000000"/>
                <w:sz w:val="22"/>
                <w:szCs w:val="22"/>
              </w:rPr>
            </w:pPr>
            <w:r>
              <w:rPr>
                <w:rFonts w:ascii="Calibri" w:eastAsia="Calibri" w:hAnsi="Calibri" w:cs="Calibri"/>
                <w:sz w:val="22"/>
                <w:szCs w:val="22"/>
              </w:rPr>
              <w:t>•  La interculturalidad.</w:t>
            </w:r>
          </w:p>
        </w:tc>
        <w:tc>
          <w:tcPr>
            <w:tcW w:w="1701" w:type="dxa"/>
            <w:gridSpan w:val="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color w:val="000000"/>
                <w:sz w:val="22"/>
                <w:szCs w:val="22"/>
              </w:rPr>
            </w:pPr>
          </w:p>
        </w:tc>
        <w:tc>
          <w:tcPr>
            <w:tcW w:w="1984"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306" w:type="dxa"/>
            <w:gridSpan w:val="2"/>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tc>
      </w:tr>
      <w:tr w:rsidR="009677C8" w:rsidTr="009677C8">
        <w:trPr>
          <w:trHeight w:val="420"/>
        </w:trPr>
        <w:tc>
          <w:tcPr>
            <w:tcW w:w="347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083"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b/>
                <w:sz w:val="22"/>
                <w:szCs w:val="22"/>
              </w:rPr>
            </w:pPr>
            <w:r>
              <w:rPr>
                <w:rFonts w:ascii="Calibri" w:eastAsia="Calibri" w:hAnsi="Calibri" w:cs="Calibri"/>
                <w:b/>
                <w:sz w:val="22"/>
                <w:szCs w:val="22"/>
              </w:rPr>
              <w:t>MÉTODO DEDUCTIVO- INDUCTIVO, LÓGICO, DIDÁCTICO Y OBSERVACIÓN</w:t>
            </w:r>
            <w:r>
              <w:rPr>
                <w:rFonts w:ascii="Calibri" w:eastAsia="Calibri" w:hAnsi="Calibri" w:cs="Calibri"/>
                <w:sz w:val="22"/>
                <w:szCs w:val="22"/>
              </w:rPr>
              <w:t xml:space="preserve"> </w:t>
            </w:r>
            <w:r>
              <w:rPr>
                <w:rFonts w:ascii="Calibri" w:eastAsia="Calibri" w:hAnsi="Calibri" w:cs="Calibri"/>
                <w:b/>
                <w:sz w:val="22"/>
                <w:szCs w:val="22"/>
              </w:rPr>
              <w:t>DIRECTA-INDIRECTA</w:t>
            </w:r>
          </w:p>
          <w:p w:rsidR="009677C8" w:rsidRDefault="009677C8">
            <w:pPr>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PROCESO:</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rsidR="009677C8" w:rsidRDefault="009677C8" w:rsidP="000E0BD2">
            <w:pPr>
              <w:numPr>
                <w:ilvl w:val="0"/>
                <w:numId w:val="8"/>
              </w:numP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rsidR="009677C8" w:rsidRDefault="009677C8" w:rsidP="000E0BD2">
            <w:pPr>
              <w:numPr>
                <w:ilvl w:val="0"/>
                <w:numId w:val="8"/>
              </w:numPr>
              <w:jc w:val="both"/>
              <w:rPr>
                <w:rFonts w:ascii="Calibri" w:eastAsia="Calibri" w:hAnsi="Calibri" w:cs="Calibri"/>
                <w:color w:val="000000"/>
                <w:sz w:val="22"/>
                <w:szCs w:val="22"/>
              </w:rPr>
            </w:pPr>
            <w:r>
              <w:rPr>
                <w:rFonts w:ascii="Calibri" w:eastAsia="Calibri" w:hAnsi="Calibri" w:cs="Calibri"/>
                <w:sz w:val="22"/>
                <w:szCs w:val="22"/>
              </w:rPr>
              <w:t xml:space="preserve"> Inferencia: deducción e interiorización del tema que se trata</w:t>
            </w:r>
          </w:p>
          <w:p w:rsidR="009677C8" w:rsidRDefault="009677C8" w:rsidP="000E0BD2">
            <w:pPr>
              <w:numPr>
                <w:ilvl w:val="0"/>
                <w:numId w:val="8"/>
              </w:numP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xml:space="preserve">: específica el tema de manera resumida </w:t>
            </w:r>
            <w:r>
              <w:rPr>
                <w:rFonts w:ascii="Calibri" w:eastAsia="Calibri" w:hAnsi="Calibri" w:cs="Calibri"/>
                <w:sz w:val="22"/>
                <w:szCs w:val="22"/>
              </w:rPr>
              <w:lastRenderedPageBreak/>
              <w:t>con enfoque preciso y concreto a través de diversos organizadores o esquemas</w:t>
            </w:r>
            <w:r>
              <w:rPr>
                <w:rFonts w:ascii="Calibri" w:eastAsia="Calibri" w:hAnsi="Calibri" w:cs="Calibri"/>
                <w:i/>
                <w:sz w:val="22"/>
                <w:szCs w:val="22"/>
              </w:rPr>
              <w:t xml:space="preserve">             </w:t>
            </w:r>
          </w:p>
        </w:tc>
        <w:tc>
          <w:tcPr>
            <w:tcW w:w="2797" w:type="dxa"/>
            <w:gridSpan w:val="4"/>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center"/>
              <w:rPr>
                <w:rFonts w:ascii="Calibri" w:eastAsia="Calibri" w:hAnsi="Calibri" w:cs="Calibri"/>
                <w:sz w:val="22"/>
                <w:szCs w:val="22"/>
              </w:rPr>
            </w:pPr>
            <w:r>
              <w:rPr>
                <w:rFonts w:ascii="Calibri" w:eastAsia="Calibri" w:hAnsi="Calibri" w:cs="Calibri"/>
                <w:sz w:val="22"/>
                <w:szCs w:val="22"/>
              </w:rPr>
              <w:lastRenderedPageBreak/>
              <w:t>Texto</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Tarjetas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jc w:val="center"/>
              <w:rPr>
                <w:rFonts w:ascii="Calibri" w:eastAsia="Calibri" w:hAnsi="Calibri" w:cs="Calibri"/>
                <w:sz w:val="22"/>
                <w:szCs w:val="22"/>
              </w:rPr>
            </w:pPr>
            <w:r>
              <w:rPr>
                <w:rFonts w:ascii="Calibri" w:eastAsia="Calibri" w:hAnsi="Calibri" w:cs="Calibri"/>
                <w:sz w:val="22"/>
                <w:szCs w:val="22"/>
              </w:rPr>
              <w:t>Computadora</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Lápices</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Cartulina </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Marcadores </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Cinta </w:t>
            </w:r>
            <w:proofErr w:type="spellStart"/>
            <w:r>
              <w:rPr>
                <w:rFonts w:ascii="Calibri" w:eastAsia="Calibri" w:hAnsi="Calibri" w:cs="Calibri"/>
                <w:color w:val="000000"/>
                <w:sz w:val="20"/>
                <w:szCs w:val="20"/>
              </w:rPr>
              <w:t>masking</w:t>
            </w:r>
            <w:proofErr w:type="spellEnd"/>
            <w:r>
              <w:rPr>
                <w:rFonts w:ascii="Calibri" w:eastAsia="Calibri" w:hAnsi="Calibri" w:cs="Calibri"/>
                <w:color w:val="000000"/>
                <w:sz w:val="20"/>
                <w:szCs w:val="20"/>
              </w:rPr>
              <w:t xml:space="preserve"> tape </w:t>
            </w:r>
          </w:p>
          <w:p w:rsidR="009677C8" w:rsidRDefault="009677C8">
            <w:pPr>
              <w:jc w:val="center"/>
              <w:rPr>
                <w:rFonts w:ascii="Calibri" w:eastAsia="Calibri" w:hAnsi="Calibri" w:cs="Calibri"/>
                <w:color w:val="000000"/>
                <w:sz w:val="20"/>
                <w:szCs w:val="20"/>
              </w:rPr>
            </w:pPr>
            <w:r>
              <w:rPr>
                <w:rFonts w:ascii="Calibri" w:eastAsia="Calibri" w:hAnsi="Calibri" w:cs="Calibri"/>
                <w:color w:val="000000"/>
                <w:sz w:val="20"/>
                <w:szCs w:val="20"/>
              </w:rPr>
              <w:t>Hojas de papel</w:t>
            </w:r>
          </w:p>
          <w:p w:rsidR="009677C8" w:rsidRDefault="009677C8">
            <w:pPr>
              <w:ind w:left="720"/>
              <w:jc w:val="center"/>
              <w:rPr>
                <w:rFonts w:ascii="Calibri" w:eastAsia="Calibri" w:hAnsi="Calibri" w:cs="Calibri"/>
                <w:color w:val="000000"/>
                <w:sz w:val="22"/>
                <w:szCs w:val="22"/>
              </w:rPr>
            </w:pPr>
          </w:p>
        </w:tc>
        <w:tc>
          <w:tcPr>
            <w:tcW w:w="5100"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tc>
        <w:tc>
          <w:tcPr>
            <w:tcW w:w="4083" w:type="dxa"/>
            <w:gridSpan w:val="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FORMATIVA</w:t>
            </w: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6"/>
                <w:tab w:val="left" w:pos="924"/>
              </w:tabs>
              <w:ind w:left="6"/>
              <w:jc w:val="both"/>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rsidR="009677C8" w:rsidRDefault="009677C8">
            <w:pPr>
              <w:tabs>
                <w:tab w:val="left" w:pos="6"/>
                <w:tab w:val="left" w:pos="924"/>
              </w:tabs>
              <w:ind w:left="6"/>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SUMATIVA</w:t>
            </w:r>
          </w:p>
          <w:p w:rsidR="009677C8" w:rsidRDefault="009677C8">
            <w:pPr>
              <w:tabs>
                <w:tab w:val="left" w:pos="924"/>
              </w:tabs>
              <w:ind w:left="720"/>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rsidR="009677C8" w:rsidRDefault="009677C8">
            <w:pPr>
              <w:jc w:val="both"/>
              <w:rPr>
                <w:rFonts w:ascii="Calibri" w:eastAsia="Calibri" w:hAnsi="Calibri" w:cs="Calibri"/>
                <w:color w:val="000000"/>
                <w:sz w:val="22"/>
                <w:szCs w:val="22"/>
              </w:rPr>
            </w:pPr>
            <w:r>
              <w:rPr>
                <w:rFonts w:ascii="Calibri" w:eastAsia="Calibri" w:hAnsi="Calibri" w:cs="Calibri"/>
                <w:sz w:val="22"/>
                <w:szCs w:val="22"/>
              </w:rPr>
              <w:t xml:space="preserve"> Prueba de fin de unidad</w:t>
            </w:r>
          </w:p>
        </w:tc>
      </w:tr>
      <w:tr w:rsidR="009677C8" w:rsidTr="009677C8">
        <w:trPr>
          <w:trHeight w:val="300"/>
        </w:trPr>
        <w:tc>
          <w:tcPr>
            <w:tcW w:w="15451" w:type="dxa"/>
            <w:gridSpan w:val="23"/>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343"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677C8" w:rsidTr="009677C8">
        <w:trPr>
          <w:trHeight w:val="44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tc>
        <w:tc>
          <w:tcPr>
            <w:tcW w:w="10343" w:type="dxa"/>
            <w:gridSpan w:val="15"/>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tcPr>
          <w:p w:rsidR="009677C8" w:rsidRDefault="009677C8">
            <w:pPr>
              <w:rPr>
                <w:rFonts w:ascii="Calibri" w:eastAsia="Calibri" w:hAnsi="Calibri" w:cs="Calibri"/>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677C8" w:rsidTr="009677C8">
        <w:trPr>
          <w:trHeight w:val="18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677C8" w:rsidTr="009677C8">
        <w:trPr>
          <w:trHeight w:val="240"/>
        </w:trPr>
        <w:tc>
          <w:tcPr>
            <w:tcW w:w="5108" w:type="dxa"/>
            <w:gridSpan w:val="8"/>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6171" w:type="dxa"/>
            <w:gridSpan w:val="9"/>
            <w:tc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tcBorders>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677C8" w:rsidRDefault="009677C8" w:rsidP="009677C8">
      <w:pPr>
        <w:tabs>
          <w:tab w:val="left" w:pos="924"/>
        </w:tabs>
        <w:spacing w:before="240" w:after="240"/>
        <w:jc w:val="center"/>
        <w:rPr>
          <w:rFonts w:ascii="Calibri" w:eastAsia="Calibri" w:hAnsi="Calibri" w:cs="Calibri"/>
          <w:sz w:val="22"/>
          <w:szCs w:val="22"/>
        </w:rPr>
      </w:pPr>
      <w:r>
        <w:rPr>
          <w:color w:val="auto"/>
        </w:rPr>
        <w:br w:type="page"/>
      </w:r>
      <w:r>
        <w:rPr>
          <w:rFonts w:ascii="Calibri" w:eastAsia="Calibri" w:hAnsi="Calibri" w:cs="Calibri"/>
          <w:b/>
          <w:sz w:val="22"/>
          <w:szCs w:val="22"/>
        </w:rPr>
        <w:lastRenderedPageBreak/>
        <w:t>FORMATO PARA PLANIFICACIÓN POR DESTREZAS CON CRITERIOS DE DESEMPEÑO</w:t>
      </w:r>
    </w:p>
    <w:tbl>
      <w:tblPr>
        <w:tblStyle w:val="Tabladecuadrcula3-nfasis3"/>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9677C8" w:rsidTr="009677C8">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677C8" w:rsidTr="009677C8">
        <w:trPr>
          <w:trHeight w:val="240"/>
        </w:trPr>
        <w:tc>
          <w:tcPr>
            <w:tcW w:w="15185" w:type="dxa"/>
            <w:gridSpan w:val="23"/>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5185" w:type="dxa"/>
            <w:gridSpan w:val="23"/>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677C8" w:rsidTr="009677C8">
        <w:trPr>
          <w:trHeight w:val="420"/>
        </w:trPr>
        <w:tc>
          <w:tcPr>
            <w:tcW w:w="1098" w:type="dxa"/>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rsidR="009677C8" w:rsidRDefault="009677C8">
            <w:pPr>
              <w:rPr>
                <w:rFonts w:ascii="Calibri" w:eastAsia="Calibri" w:hAnsi="Calibri" w:cs="Calibri"/>
                <w:color w:val="000000"/>
                <w:sz w:val="22"/>
                <w:szCs w:val="22"/>
              </w:rPr>
            </w:pPr>
            <w:r>
              <w:rPr>
                <w:rFonts w:ascii="Calibri" w:eastAsia="Calibri" w:hAnsi="Calibri" w:cs="Calibri"/>
                <w:i/>
                <w:sz w:val="22"/>
                <w:szCs w:val="22"/>
              </w:rPr>
              <w:t>Nombre del docente que ingresa la información</w:t>
            </w:r>
          </w:p>
        </w:tc>
        <w:tc>
          <w:tcPr>
            <w:tcW w:w="1802" w:type="dxa"/>
            <w:gridSpan w:val="4"/>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Tercero BGU</w:t>
            </w:r>
          </w:p>
        </w:tc>
        <w:tc>
          <w:tcPr>
            <w:tcW w:w="1134" w:type="dxa"/>
            <w:gridSpan w:val="3"/>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rsidR="009677C8" w:rsidRDefault="009677C8">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hideMark/>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rsidR="009677C8" w:rsidRDefault="009677C8">
            <w:pPr>
              <w:jc w:val="center"/>
              <w:rPr>
                <w:rFonts w:ascii="Calibri" w:eastAsia="Calibri" w:hAnsi="Calibri" w:cs="Calibri"/>
                <w:color w:val="000000"/>
                <w:sz w:val="22"/>
                <w:szCs w:val="22"/>
              </w:rPr>
            </w:pPr>
            <w:r>
              <w:rPr>
                <w:rFonts w:ascii="Calibri" w:eastAsia="Calibri" w:hAnsi="Calibri" w:cs="Calibri"/>
                <w:sz w:val="22"/>
                <w:szCs w:val="22"/>
              </w:rPr>
              <w:t>Literatura ecuatoriana del siglo XX</w:t>
            </w:r>
          </w:p>
        </w:tc>
        <w:tc>
          <w:tcPr>
            <w:tcW w:w="3244" w:type="dxa"/>
            <w:gridSpan w:val="7"/>
            <w:hideMark/>
          </w:tcPr>
          <w:p w:rsidR="009677C8" w:rsidRDefault="009677C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hideMark/>
          </w:tcPr>
          <w:p w:rsidR="009677C8" w:rsidRDefault="009677C8">
            <w:pPr>
              <w:spacing w:line="276" w:lineRule="auto"/>
              <w:rPr>
                <w:rFonts w:ascii="Calibri" w:eastAsia="Calibri" w:hAnsi="Calibri" w:cs="Calibri"/>
                <w:color w:val="000000"/>
                <w:sz w:val="22"/>
                <w:szCs w:val="22"/>
              </w:rPr>
            </w:pPr>
            <w:r>
              <w:rPr>
                <w:rFonts w:ascii="Calibri" w:eastAsia="Calibri" w:hAnsi="Calibri" w:cs="Calibri"/>
                <w:sz w:val="22"/>
                <w:szCs w:val="22"/>
              </w:rPr>
              <w:t xml:space="preserve">G.LL.7. Producir diferentes tipos de texto, con distintos propósitos y en variadas situaciones comunicativas, en diversos soportes disponibles para comunicarse, aprender y construir conocimientos. </w:t>
            </w:r>
            <w:r>
              <w:rPr>
                <w:rFonts w:ascii="Calibri" w:eastAsia="Calibri" w:hAnsi="Calibri" w:cs="Calibri"/>
                <w:sz w:val="22"/>
                <w:szCs w:val="22"/>
              </w:rPr>
              <w:br/>
              <w:t xml:space="preserve">OG.LL.9. Seleccionar y examinar textos literarios, en el marco de la tradición nacional y mundial, para ponerlos en diálogo con la historia y la cultura. </w:t>
            </w:r>
            <w:r>
              <w:rPr>
                <w:rFonts w:ascii="Calibri" w:eastAsia="Calibri" w:hAnsi="Calibri" w:cs="Calibri"/>
                <w:sz w:val="22"/>
                <w:szCs w:val="22"/>
              </w:rPr>
              <w:br/>
              <w:t xml:space="preserve">OG.LL.10. Apropiarse del patrimonio literario ecuatoriano, a partir del conocimiento de sus principales exponentes, para construir un sentido de pertenencia. </w:t>
            </w:r>
            <w:r>
              <w:rPr>
                <w:rFonts w:ascii="Calibri" w:eastAsia="Calibri" w:hAnsi="Calibri" w:cs="Calibri"/>
                <w:sz w:val="22"/>
                <w:szCs w:val="22"/>
              </w:rPr>
              <w:br/>
              <w:t xml:space="preserve">OG.LL.11. Ampliar las posibilidades expresivas de </w:t>
            </w:r>
            <w:r>
              <w:rPr>
                <w:rFonts w:ascii="Calibri" w:eastAsia="Calibri" w:hAnsi="Calibri" w:cs="Calibri"/>
                <w:sz w:val="22"/>
                <w:szCs w:val="22"/>
              </w:rPr>
              <w:lastRenderedPageBreak/>
              <w:t>la escritura al desarrollar una sensibilidad estética e imaginativa en el uso personal y creativo del lenguaje.</w:t>
            </w:r>
          </w:p>
        </w:tc>
      </w:tr>
      <w:tr w:rsidR="009677C8" w:rsidTr="009677C8">
        <w:trPr>
          <w:trHeight w:val="280"/>
        </w:trPr>
        <w:tc>
          <w:tcPr>
            <w:tcW w:w="15185" w:type="dxa"/>
            <w:gridSpan w:val="23"/>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9677C8" w:rsidTr="009677C8">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677C8" w:rsidTr="009677C8">
        <w:trPr>
          <w:trHeight w:val="520"/>
        </w:trPr>
        <w:tc>
          <w:tcPr>
            <w:tcW w:w="11269" w:type="dxa"/>
            <w:gridSpan w:val="17"/>
            <w:hideMark/>
          </w:tcPr>
          <w:p w:rsidR="009677C8" w:rsidRDefault="009677C8">
            <w:pPr>
              <w:spacing w:line="276" w:lineRule="auto"/>
              <w:jc w:val="both"/>
              <w:rPr>
                <w:rFonts w:ascii="Calibri" w:eastAsia="Calibri" w:hAnsi="Calibri" w:cs="Calibri"/>
                <w:color w:val="000000"/>
                <w:sz w:val="22"/>
                <w:szCs w:val="22"/>
              </w:rPr>
            </w:pPr>
            <w:r>
              <w:rPr>
                <w:rFonts w:ascii="Calibri" w:eastAsia="Calibri" w:hAnsi="Calibri" w:cs="Calibri"/>
                <w:sz w:val="22"/>
                <w:szCs w:val="22"/>
              </w:rPr>
              <w:t xml:space="preserve">DCDD: LL.5.5.3. Ubicar cronológicamente los textos más representativos de la literatura ecuatoriana: siglos XIX a XXI, y establecer sus aportes en la construcción de una cultura diversa y plural. </w:t>
            </w:r>
            <w:r>
              <w:rPr>
                <w:rFonts w:ascii="Calibri" w:eastAsia="Calibri" w:hAnsi="Calibri" w:cs="Calibri"/>
                <w:sz w:val="22"/>
                <w:szCs w:val="22"/>
              </w:rPr>
              <w:br/>
              <w:t xml:space="preserve">LL.5.5.4. Recrear los textos literarios leídos desde la experiencia personal, mediante la adaptación de diversos recursos literarios. </w:t>
            </w:r>
            <w:r>
              <w:rPr>
                <w:rFonts w:ascii="Calibri" w:eastAsia="Calibri" w:hAnsi="Calibri" w:cs="Calibri"/>
                <w:sz w:val="22"/>
                <w:szCs w:val="22"/>
              </w:rPr>
              <w:br/>
              <w:t>LL.5.5.5. Experimentar la escritura creativa con diferentes estructuras literarias, lingüísticas, visuales y sonoras en la recreación de textos literarios.</w:t>
            </w:r>
            <w:r>
              <w:rPr>
                <w:rFonts w:ascii="Calibri" w:eastAsia="Calibri" w:hAnsi="Calibri" w:cs="Calibri"/>
                <w:sz w:val="22"/>
                <w:szCs w:val="22"/>
              </w:rPr>
              <w:br/>
            </w:r>
          </w:p>
        </w:tc>
        <w:tc>
          <w:tcPr>
            <w:tcW w:w="3916" w:type="dxa"/>
            <w:gridSpan w:val="6"/>
            <w:hideMark/>
          </w:tcPr>
          <w:p w:rsidR="009677C8" w:rsidRDefault="009677C8">
            <w:pPr>
              <w:spacing w:line="276" w:lineRule="auto"/>
              <w:jc w:val="both"/>
              <w:rPr>
                <w:rFonts w:ascii="Calibri" w:eastAsia="Calibri" w:hAnsi="Calibri" w:cs="Calibri"/>
                <w:color w:val="000000"/>
                <w:sz w:val="22"/>
                <w:szCs w:val="22"/>
              </w:rPr>
            </w:pPr>
            <w:r>
              <w:rPr>
                <w:rFonts w:ascii="Calibri" w:eastAsia="Calibri" w:hAnsi="Calibri" w:cs="Calibri"/>
                <w:sz w:val="22"/>
                <w:szCs w:val="22"/>
              </w:rPr>
              <w:t>I.LL.5.7.3. Ubica cronológicamente los textos más representativos de la literatura ecuatoriana: siglos XIX a XXI, y establece sus aportes en la construcción de una cultura diversa y plural. (I.4., S.1.)</w:t>
            </w:r>
            <w:r>
              <w:rPr>
                <w:rFonts w:ascii="Calibri" w:eastAsia="Calibri" w:hAnsi="Calibri" w:cs="Calibri"/>
                <w:sz w:val="22"/>
                <w:szCs w:val="22"/>
              </w:rPr>
              <w:br/>
              <w:t>I.LL.5.8.1. Recrea textos literarios leídos desde la experiencia personal, adaptando diversos recursos literarios; experimenta con diversas estructuras literarias, lingüísticas, visuales y sonoras en la composición de textos. (I.1., I.3.)</w:t>
            </w:r>
          </w:p>
        </w:tc>
      </w:tr>
      <w:tr w:rsidR="009677C8" w:rsidTr="009677C8">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hideMark/>
          </w:tcPr>
          <w:p w:rsidR="009677C8" w:rsidRDefault="009677C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hideMark/>
          </w:tcPr>
          <w:p w:rsidR="009677C8" w:rsidRDefault="009677C8">
            <w:pPr>
              <w:spacing w:after="200" w:line="276" w:lineRule="auto"/>
              <w:rPr>
                <w:rFonts w:ascii="Calibri" w:eastAsia="Calibri" w:hAnsi="Calibri" w:cs="Calibri"/>
                <w:color w:val="000000"/>
                <w:sz w:val="22"/>
                <w:szCs w:val="22"/>
              </w:rPr>
            </w:pPr>
            <w:r>
              <w:rPr>
                <w:rFonts w:ascii="Calibri" w:eastAsia="Calibri" w:hAnsi="Calibri" w:cs="Calibri"/>
                <w:sz w:val="22"/>
                <w:szCs w:val="22"/>
              </w:rPr>
              <w:t>•  Respeto hacia las opiniones diversas.</w:t>
            </w:r>
          </w:p>
        </w:tc>
        <w:tc>
          <w:tcPr>
            <w:tcW w:w="1701" w:type="dxa"/>
            <w:gridSpan w:val="3"/>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rsidR="009677C8" w:rsidRDefault="009677C8">
            <w:pPr>
              <w:jc w:val="center"/>
              <w:rPr>
                <w:rFonts w:ascii="Calibri" w:eastAsia="Calibri" w:hAnsi="Calibri" w:cs="Calibri"/>
                <w:color w:val="000000"/>
                <w:sz w:val="22"/>
                <w:szCs w:val="22"/>
              </w:rPr>
            </w:pPr>
          </w:p>
        </w:tc>
        <w:tc>
          <w:tcPr>
            <w:tcW w:w="1984" w:type="dxa"/>
            <w:gridSpan w:val="4"/>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rsidR="009677C8" w:rsidRDefault="009677C8">
            <w:pPr>
              <w:rPr>
                <w:rFonts w:ascii="Calibri" w:eastAsia="Calibri" w:hAnsi="Calibri" w:cs="Calibri"/>
                <w:color w:val="000000"/>
                <w:sz w:val="22"/>
                <w:szCs w:val="22"/>
              </w:rPr>
            </w:pPr>
          </w:p>
        </w:tc>
      </w:tr>
      <w:tr w:rsidR="009677C8" w:rsidTr="009677C8">
        <w:trPr>
          <w:trHeight w:val="420"/>
        </w:trPr>
        <w:tc>
          <w:tcPr>
            <w:tcW w:w="3579" w:type="dxa"/>
            <w:gridSpan w:val="6"/>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rsidR="009677C8" w:rsidRDefault="009677C8">
            <w:pPr>
              <w:jc w:val="both"/>
              <w:rPr>
                <w:rFonts w:ascii="Calibri" w:eastAsia="Calibri" w:hAnsi="Calibri" w:cs="Calibri"/>
                <w:b/>
                <w:sz w:val="22"/>
                <w:szCs w:val="22"/>
              </w:rPr>
            </w:pPr>
            <w:r>
              <w:rPr>
                <w:rFonts w:ascii="Calibri" w:eastAsia="Calibri" w:hAnsi="Calibri" w:cs="Calibri"/>
                <w:b/>
                <w:sz w:val="22"/>
                <w:szCs w:val="22"/>
              </w:rPr>
              <w:t>MÉTODO DEDUCTIVO- INDUCTIVO, LÓGICO, DIDÁCTICO Y OBSERVACIÓN</w:t>
            </w:r>
            <w:r>
              <w:rPr>
                <w:rFonts w:ascii="Calibri" w:eastAsia="Calibri" w:hAnsi="Calibri" w:cs="Calibri"/>
                <w:sz w:val="22"/>
                <w:szCs w:val="22"/>
              </w:rPr>
              <w:t xml:space="preserve"> </w:t>
            </w:r>
            <w:r>
              <w:rPr>
                <w:rFonts w:ascii="Calibri" w:eastAsia="Calibri" w:hAnsi="Calibri" w:cs="Calibri"/>
                <w:b/>
                <w:sz w:val="22"/>
                <w:szCs w:val="22"/>
              </w:rPr>
              <w:t>DIRECTA-INDIRECTA</w:t>
            </w:r>
          </w:p>
          <w:p w:rsidR="009677C8" w:rsidRDefault="009677C8">
            <w:pPr>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PROCESO:</w:t>
            </w:r>
          </w:p>
          <w:p w:rsidR="009677C8" w:rsidRDefault="009677C8" w:rsidP="000E0BD2">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lastRenderedPageBreak/>
              <w:t>Observación: determina la mirada que orienta el problema o tema a tratar</w:t>
            </w:r>
          </w:p>
          <w:p w:rsidR="009677C8" w:rsidRDefault="009677C8" w:rsidP="000E0BD2">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rsidR="009677C8" w:rsidRDefault="009677C8" w:rsidP="000E0BD2">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rsidR="009677C8" w:rsidRDefault="009677C8" w:rsidP="000E0BD2">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rsidR="009677C8" w:rsidRDefault="009677C8" w:rsidP="000E0BD2">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rsidR="009677C8" w:rsidRDefault="009677C8" w:rsidP="000E0BD2">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 xml:space="preserve"> Inferencia: deducción e interiorización del tema que se trata</w:t>
            </w:r>
          </w:p>
          <w:p w:rsidR="009677C8" w:rsidRDefault="009677C8" w:rsidP="000E0BD2">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Pr>
          <w:p w:rsidR="009677C8" w:rsidRDefault="009677C8">
            <w:pPr>
              <w:jc w:val="center"/>
              <w:rPr>
                <w:rFonts w:ascii="Calibri" w:eastAsia="Calibri" w:hAnsi="Calibri" w:cs="Calibri"/>
                <w:sz w:val="22"/>
                <w:szCs w:val="22"/>
              </w:rPr>
            </w:pPr>
            <w:r>
              <w:rPr>
                <w:rFonts w:ascii="Calibri" w:eastAsia="Calibri" w:hAnsi="Calibri" w:cs="Calibri"/>
                <w:sz w:val="22"/>
                <w:szCs w:val="22"/>
              </w:rPr>
              <w:lastRenderedPageBreak/>
              <w:t>Texto</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Tarjetas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Cd </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Internet </w:t>
            </w:r>
          </w:p>
          <w:p w:rsidR="009677C8" w:rsidRDefault="009677C8">
            <w:pPr>
              <w:jc w:val="center"/>
              <w:rPr>
                <w:rFonts w:ascii="Calibri" w:eastAsia="Calibri" w:hAnsi="Calibri" w:cs="Calibri"/>
                <w:sz w:val="22"/>
                <w:szCs w:val="22"/>
              </w:rPr>
            </w:pPr>
            <w:r>
              <w:rPr>
                <w:rFonts w:ascii="Calibri" w:eastAsia="Calibri" w:hAnsi="Calibri" w:cs="Calibri"/>
                <w:sz w:val="22"/>
                <w:szCs w:val="22"/>
              </w:rPr>
              <w:t>Computadora</w:t>
            </w:r>
          </w:p>
          <w:p w:rsidR="009677C8" w:rsidRDefault="009677C8">
            <w:pPr>
              <w:jc w:val="center"/>
              <w:rPr>
                <w:rFonts w:ascii="Calibri" w:eastAsia="Calibri" w:hAnsi="Calibri" w:cs="Calibri"/>
                <w:sz w:val="22"/>
                <w:szCs w:val="22"/>
              </w:rPr>
            </w:pPr>
            <w:r>
              <w:rPr>
                <w:rFonts w:ascii="Calibri" w:eastAsia="Calibri" w:hAnsi="Calibri" w:cs="Calibri"/>
                <w:sz w:val="22"/>
                <w:szCs w:val="22"/>
              </w:rPr>
              <w:t xml:space="preserve">Herramientas Office: Word, PowerPoint, </w:t>
            </w:r>
            <w:proofErr w:type="spellStart"/>
            <w:r>
              <w:rPr>
                <w:rFonts w:ascii="Calibri" w:eastAsia="Calibri" w:hAnsi="Calibri" w:cs="Calibri"/>
                <w:sz w:val="22"/>
                <w:szCs w:val="22"/>
              </w:rPr>
              <w:t>Movie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Maker</w:t>
            </w:r>
            <w:proofErr w:type="spellEnd"/>
          </w:p>
          <w:p w:rsidR="009677C8" w:rsidRDefault="009677C8">
            <w:pPr>
              <w:jc w:val="center"/>
              <w:rPr>
                <w:rFonts w:ascii="Calibri" w:eastAsia="Calibri" w:hAnsi="Calibri" w:cs="Calibri"/>
                <w:sz w:val="22"/>
                <w:szCs w:val="22"/>
              </w:rPr>
            </w:pPr>
            <w:r>
              <w:rPr>
                <w:rFonts w:ascii="Calibri" w:eastAsia="Calibri" w:hAnsi="Calibri" w:cs="Calibri"/>
                <w:sz w:val="22"/>
                <w:szCs w:val="22"/>
              </w:rPr>
              <w:lastRenderedPageBreak/>
              <w:t xml:space="preserve">Herramientas de grabación de vídeo y sonido </w:t>
            </w:r>
          </w:p>
          <w:p w:rsidR="009677C8" w:rsidRDefault="009677C8">
            <w:pPr>
              <w:jc w:val="center"/>
              <w:rPr>
                <w:rFonts w:ascii="Calibri" w:eastAsia="Calibri" w:hAnsi="Calibri" w:cs="Calibri"/>
                <w:sz w:val="22"/>
                <w:szCs w:val="22"/>
              </w:rPr>
            </w:pPr>
            <w:r>
              <w:rPr>
                <w:rFonts w:ascii="Calibri" w:eastAsia="Calibri" w:hAnsi="Calibri" w:cs="Calibri"/>
                <w:sz w:val="22"/>
                <w:szCs w:val="22"/>
              </w:rPr>
              <w:t>celular</w:t>
            </w:r>
          </w:p>
          <w:p w:rsidR="009677C8" w:rsidRDefault="009677C8">
            <w:pPr>
              <w:jc w:val="center"/>
              <w:rPr>
                <w:rFonts w:ascii="Calibri" w:eastAsia="Calibri" w:hAnsi="Calibri" w:cs="Calibri"/>
                <w:sz w:val="22"/>
                <w:szCs w:val="22"/>
              </w:rPr>
            </w:pPr>
            <w:r>
              <w:rPr>
                <w:rFonts w:ascii="Calibri" w:eastAsia="Calibri" w:hAnsi="Calibri" w:cs="Calibri"/>
                <w:sz w:val="22"/>
                <w:szCs w:val="22"/>
              </w:rPr>
              <w:t>cámara</w:t>
            </w:r>
          </w:p>
          <w:p w:rsidR="009677C8" w:rsidRDefault="009677C8">
            <w:pPr>
              <w:jc w:val="center"/>
              <w:rPr>
                <w:rFonts w:ascii="Calibri" w:eastAsia="Calibri" w:hAnsi="Calibri" w:cs="Calibri"/>
                <w:i/>
                <w:color w:val="000000"/>
                <w:sz w:val="22"/>
                <w:szCs w:val="22"/>
              </w:rPr>
            </w:pPr>
            <w:r>
              <w:rPr>
                <w:rFonts w:ascii="Calibri" w:eastAsia="Calibri" w:hAnsi="Calibri" w:cs="Calibri"/>
                <w:sz w:val="22"/>
                <w:szCs w:val="22"/>
              </w:rPr>
              <w:t>Aula de informática</w:t>
            </w:r>
          </w:p>
          <w:p w:rsidR="009677C8" w:rsidRDefault="009677C8">
            <w:pPr>
              <w:ind w:left="720"/>
              <w:rPr>
                <w:rFonts w:ascii="Calibri" w:eastAsia="Calibri" w:hAnsi="Calibri" w:cs="Calibri"/>
                <w:color w:val="000000"/>
                <w:sz w:val="22"/>
                <w:szCs w:val="22"/>
              </w:rPr>
            </w:pPr>
          </w:p>
        </w:tc>
        <w:tc>
          <w:tcPr>
            <w:tcW w:w="5100" w:type="dxa"/>
            <w:gridSpan w:val="8"/>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Tareas: recaba la información. Necesaria como punto de partida para el conocimiento</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tc>
        <w:tc>
          <w:tcPr>
            <w:tcW w:w="3709" w:type="dxa"/>
            <w:gridSpan w:val="5"/>
          </w:tcPr>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rPr>
                <w:rFonts w:ascii="Calibri" w:eastAsia="Calibri" w:hAnsi="Calibri" w:cs="Calibri"/>
                <w:color w:val="000000"/>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FORMATIVA</w:t>
            </w: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6"/>
                <w:tab w:val="left" w:pos="924"/>
              </w:tabs>
              <w:ind w:left="6"/>
              <w:jc w:val="both"/>
              <w:rPr>
                <w:rFonts w:ascii="Calibri" w:eastAsia="Calibri" w:hAnsi="Calibri" w:cs="Calibri"/>
                <w:sz w:val="22"/>
                <w:szCs w:val="22"/>
              </w:rPr>
            </w:pPr>
            <w:r>
              <w:rPr>
                <w:rFonts w:ascii="Calibri" w:eastAsia="Calibri" w:hAnsi="Calibri" w:cs="Calibri"/>
                <w:sz w:val="22"/>
                <w:szCs w:val="22"/>
              </w:rPr>
              <w:lastRenderedPageBreak/>
              <w:t>Determina el procedimiento a través de los trabajos, tareas, deberes, entre otros.</w:t>
            </w:r>
          </w:p>
          <w:p w:rsidR="009677C8" w:rsidRDefault="009677C8">
            <w:pPr>
              <w:tabs>
                <w:tab w:val="left" w:pos="6"/>
                <w:tab w:val="left" w:pos="924"/>
              </w:tabs>
              <w:ind w:left="6"/>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p>
          <w:p w:rsidR="009677C8" w:rsidRDefault="009677C8">
            <w:pPr>
              <w:tabs>
                <w:tab w:val="left" w:pos="924"/>
              </w:tabs>
              <w:ind w:left="720"/>
              <w:jc w:val="both"/>
              <w:rPr>
                <w:rFonts w:ascii="Calibri" w:eastAsia="Calibri" w:hAnsi="Calibri" w:cs="Calibri"/>
                <w:sz w:val="22"/>
                <w:szCs w:val="22"/>
              </w:rPr>
            </w:pPr>
            <w:r>
              <w:rPr>
                <w:rFonts w:ascii="Calibri" w:eastAsia="Calibri" w:hAnsi="Calibri" w:cs="Calibri"/>
                <w:sz w:val="22"/>
                <w:szCs w:val="22"/>
              </w:rPr>
              <w:t>EVALUACIÓN SUMATIVA</w:t>
            </w:r>
          </w:p>
          <w:p w:rsidR="009677C8" w:rsidRDefault="009677C8">
            <w:pPr>
              <w:tabs>
                <w:tab w:val="left" w:pos="924"/>
              </w:tabs>
              <w:ind w:left="720"/>
              <w:jc w:val="both"/>
              <w:rPr>
                <w:rFonts w:ascii="Calibri" w:eastAsia="Calibri" w:hAnsi="Calibri" w:cs="Calibri"/>
                <w:sz w:val="22"/>
                <w:szCs w:val="22"/>
              </w:rPr>
            </w:pPr>
          </w:p>
          <w:p w:rsidR="009677C8" w:rsidRDefault="009677C8">
            <w:pPr>
              <w:jc w:val="both"/>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rsidR="009677C8" w:rsidRDefault="009677C8">
            <w:pPr>
              <w:jc w:val="both"/>
              <w:rPr>
                <w:rFonts w:ascii="Calibri" w:eastAsia="Calibri" w:hAnsi="Calibri" w:cs="Calibri"/>
                <w:color w:val="000000"/>
                <w:sz w:val="22"/>
                <w:szCs w:val="22"/>
              </w:rPr>
            </w:pPr>
            <w:r>
              <w:rPr>
                <w:rFonts w:ascii="Calibri" w:eastAsia="Calibri" w:hAnsi="Calibri" w:cs="Calibri"/>
                <w:sz w:val="22"/>
                <w:szCs w:val="22"/>
              </w:rPr>
              <w:t xml:space="preserve"> Prueba de fin de unidad</w:t>
            </w:r>
          </w:p>
        </w:tc>
      </w:tr>
      <w:tr w:rsidR="009677C8" w:rsidTr="009677C8">
        <w:trPr>
          <w:trHeight w:val="300"/>
        </w:trPr>
        <w:tc>
          <w:tcPr>
            <w:tcW w:w="15185" w:type="dxa"/>
            <w:gridSpan w:val="23"/>
            <w:hideMark/>
          </w:tcPr>
          <w:p w:rsidR="009677C8" w:rsidRDefault="009677C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677C8" w:rsidTr="009677C8">
        <w:trPr>
          <w:trHeight w:val="440"/>
        </w:trPr>
        <w:tc>
          <w:tcPr>
            <w:tcW w:w="5216" w:type="dxa"/>
            <w:gridSpan w:val="8"/>
          </w:tcPr>
          <w:p w:rsidR="009677C8" w:rsidRDefault="009677C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p w:rsidR="009677C8" w:rsidRDefault="009677C8">
            <w:pPr>
              <w:jc w:val="both"/>
              <w:rPr>
                <w:rFonts w:ascii="Calibri" w:eastAsia="Calibri" w:hAnsi="Calibri" w:cs="Calibri"/>
                <w:color w:val="000000"/>
                <w:sz w:val="22"/>
                <w:szCs w:val="22"/>
              </w:rPr>
            </w:pPr>
          </w:p>
        </w:tc>
        <w:tc>
          <w:tcPr>
            <w:tcW w:w="9969" w:type="dxa"/>
            <w:gridSpan w:val="15"/>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w:t>
            </w:r>
          </w:p>
          <w:p w:rsidR="009677C8" w:rsidRDefault="009677C8">
            <w:pPr>
              <w:rPr>
                <w:rFonts w:ascii="Calibri" w:eastAsia="Calibri" w:hAnsi="Calibri" w:cs="Calibri"/>
                <w:color w:val="000000"/>
                <w:sz w:val="22"/>
                <w:szCs w:val="22"/>
              </w:rPr>
            </w:pPr>
          </w:p>
        </w:tc>
      </w:tr>
      <w:tr w:rsidR="009677C8" w:rsidTr="009677C8">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hideMark/>
          </w:tcPr>
          <w:p w:rsidR="009677C8" w:rsidRDefault="009677C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677C8" w:rsidTr="009677C8">
        <w:trPr>
          <w:trHeight w:val="180"/>
        </w:trPr>
        <w:tc>
          <w:tcPr>
            <w:tcW w:w="5216" w:type="dxa"/>
            <w:gridSpan w:val="8"/>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Docente: </w:t>
            </w:r>
          </w:p>
        </w:tc>
        <w:tc>
          <w:tcPr>
            <w:tcW w:w="4172" w:type="dxa"/>
            <w:gridSpan w:val="6"/>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797" w:type="dxa"/>
            <w:gridSpan w:val="9"/>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677C8" w:rsidTr="009677C8">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677C8" w:rsidTr="009677C8">
        <w:trPr>
          <w:trHeight w:val="240"/>
        </w:trPr>
        <w:tc>
          <w:tcPr>
            <w:tcW w:w="5216" w:type="dxa"/>
            <w:gridSpan w:val="8"/>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hideMark/>
          </w:tcPr>
          <w:p w:rsidR="009677C8" w:rsidRDefault="009677C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7C19A7" w:rsidRDefault="007C19A7"/>
    <w:p w:rsidR="00AA54DB" w:rsidRDefault="00AA54DB">
      <w:pPr>
        <w:sectPr w:rsidR="00AA54DB">
          <w:headerReference w:type="default" r:id="rId46"/>
          <w:pgSz w:w="16839" w:h="11907"/>
          <w:pgMar w:top="1560" w:right="720" w:bottom="142" w:left="720" w:header="0" w:footer="720" w:gutter="0"/>
          <w:pgNumType w:start="1"/>
          <w:cols w:space="720"/>
        </w:sectPr>
      </w:pPr>
    </w:p>
    <w:p w:rsidR="00AA54DB" w:rsidRDefault="00AA54DB" w:rsidP="00AA54D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SIMULADOR DE EXAMEN DEL PRIMER QUIMESTRE</w:t>
      </w:r>
    </w:p>
    <w:p w:rsidR="00AA54DB" w:rsidRDefault="00AA54DB" w:rsidP="00AA54D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LENGUA Y LITERATURA</w:t>
      </w:r>
    </w:p>
    <w:p w:rsidR="00AA54DB" w:rsidRDefault="00AA54DB" w:rsidP="00AA54D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TERCER BACHILLERATO GENERAL UNIFICADO</w:t>
      </w:r>
    </w:p>
    <w:p w:rsidR="00AA54DB" w:rsidRDefault="00AA54DB" w:rsidP="00AA54DB">
      <w:pPr>
        <w:pStyle w:val="Normal1"/>
        <w:jc w:val="center"/>
        <w:rPr>
          <w:rFonts w:ascii="Times New Roman" w:eastAsia="Times New Roman" w:hAnsi="Times New Roman" w:cs="Times New Roman"/>
          <w:sz w:val="24"/>
          <w:szCs w:val="24"/>
        </w:rPr>
      </w:pPr>
    </w:p>
    <w:p w:rsidR="00AA54DB" w:rsidRDefault="00AA54DB" w:rsidP="00AA54D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DOCENTE: _____________________________________</w:t>
      </w:r>
    </w:p>
    <w:p w:rsidR="00AA54DB" w:rsidRDefault="00AA54DB" w:rsidP="00AA54D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 del estudiante: _____________________ Paralelo: _______</w:t>
      </w:r>
    </w:p>
    <w:p w:rsidR="00AA54DB" w:rsidRDefault="00AA54DB" w:rsidP="00AA54DB">
      <w:pPr>
        <w:pStyle w:val="Normal1"/>
        <w:rPr>
          <w:rFonts w:ascii="Times New Roman" w:eastAsia="Times New Roman" w:hAnsi="Times New Roman" w:cs="Times New Roman"/>
          <w:sz w:val="24"/>
          <w:szCs w:val="24"/>
        </w:rPr>
      </w:pPr>
    </w:p>
    <w:p w:rsidR="00AA54DB" w:rsidRDefault="00AA54DB" w:rsidP="00AA54DB">
      <w:pPr>
        <w:pStyle w:val="Normal1"/>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1.Relacione</w:t>
      </w:r>
      <w:proofErr w:type="gramEnd"/>
      <w:r>
        <w:rPr>
          <w:rFonts w:ascii="Times New Roman" w:eastAsia="Times New Roman" w:hAnsi="Times New Roman" w:cs="Times New Roman"/>
          <w:sz w:val="24"/>
          <w:szCs w:val="24"/>
        </w:rPr>
        <w:t xml:space="preserve"> las siguientes opciones con su respectiva definición.</w:t>
      </w:r>
    </w:p>
    <w:p w:rsidR="00AA54DB" w:rsidRDefault="00AA54DB" w:rsidP="00AA54DB">
      <w:pPr>
        <w:pStyle w:val="Normal1"/>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A54DB" w:rsidTr="00424261">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Bilingüismo</w:t>
            </w:r>
          </w:p>
        </w:tc>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Se refiere al mayor reconocimiento que tiene una lengua sobre otras con las que convive.</w:t>
            </w:r>
          </w:p>
        </w:tc>
      </w:tr>
      <w:tr w:rsidR="00AA54DB" w:rsidTr="00424261">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Diglosia</w:t>
            </w:r>
          </w:p>
        </w:tc>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Se refiere al reconocimiento que tiene una lengua o una variedad dentro de la comunidad de hablantes, en </w:t>
            </w:r>
            <w:proofErr w:type="spellStart"/>
            <w:r>
              <w:rPr>
                <w:rFonts w:ascii="Times New Roman" w:eastAsia="Times New Roman" w:hAnsi="Times New Roman" w:cs="Times New Roman"/>
                <w:sz w:val="24"/>
                <w:szCs w:val="24"/>
              </w:rPr>
              <w:t>relación</w:t>
            </w:r>
            <w:proofErr w:type="spellEnd"/>
            <w:r>
              <w:rPr>
                <w:rFonts w:ascii="Times New Roman" w:eastAsia="Times New Roman" w:hAnsi="Times New Roman" w:cs="Times New Roman"/>
                <w:sz w:val="24"/>
                <w:szCs w:val="24"/>
              </w:rPr>
              <w:t xml:space="preserve"> con otras lenguas o variedades.</w:t>
            </w:r>
          </w:p>
        </w:tc>
      </w:tr>
      <w:tr w:rsidR="00AA54DB" w:rsidTr="00424261">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Prestigio lingüístico</w:t>
            </w:r>
          </w:p>
        </w:tc>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c)Se</w:t>
            </w:r>
            <w:proofErr w:type="gramEnd"/>
            <w:r>
              <w:rPr>
                <w:rFonts w:ascii="Times New Roman" w:eastAsia="Times New Roman" w:hAnsi="Times New Roman" w:cs="Times New Roman"/>
                <w:sz w:val="24"/>
                <w:szCs w:val="24"/>
              </w:rPr>
              <w:t xml:space="preserve"> refiere a la capacidad de un individuo de utilizar dos lenguas de una manera competente.</w:t>
            </w:r>
          </w:p>
        </w:tc>
      </w:tr>
    </w:tbl>
    <w:p w:rsidR="00AA54DB" w:rsidRDefault="00AA54DB" w:rsidP="00AA54DB">
      <w:pPr>
        <w:pStyle w:val="Normal1"/>
        <w:rPr>
          <w:rFonts w:ascii="Times New Roman" w:eastAsia="Times New Roman" w:hAnsi="Times New Roman" w:cs="Times New Roman"/>
          <w:sz w:val="24"/>
          <w:szCs w:val="24"/>
        </w:rPr>
      </w:pPr>
    </w:p>
    <w:p w:rsidR="00AA54DB" w:rsidRDefault="00AA54DB" w:rsidP="000E0BD2">
      <w:pPr>
        <w:pStyle w:val="Normal1"/>
        <w:numPr>
          <w:ilvl w:val="0"/>
          <w:numId w:val="1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 3c</w:t>
      </w:r>
    </w:p>
    <w:p w:rsidR="00AA54DB" w:rsidRDefault="00AA54DB" w:rsidP="000E0BD2">
      <w:pPr>
        <w:pStyle w:val="Normal1"/>
        <w:numPr>
          <w:ilvl w:val="0"/>
          <w:numId w:val="1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2a, 3c</w:t>
      </w:r>
    </w:p>
    <w:p w:rsidR="00AA54DB" w:rsidRDefault="00AA54DB" w:rsidP="000E0BD2">
      <w:pPr>
        <w:pStyle w:val="Normal1"/>
        <w:numPr>
          <w:ilvl w:val="0"/>
          <w:numId w:val="1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2b, 3a</w:t>
      </w:r>
    </w:p>
    <w:p w:rsidR="00AA54DB" w:rsidRDefault="00AA54DB" w:rsidP="000E0BD2">
      <w:pPr>
        <w:pStyle w:val="Normal1"/>
        <w:numPr>
          <w:ilvl w:val="0"/>
          <w:numId w:val="1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2a, 3b</w:t>
      </w: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Identifique y seleccione. Entre las diversas lenguas ancestrales en el Ecuador ¿cuáles son reconocidas como idiomas oficiales de relación intercultural en la Constitución ecuatoriana? </w:t>
      </w:r>
    </w:p>
    <w:p w:rsidR="00AA54DB" w:rsidRDefault="00AA54DB" w:rsidP="000E0BD2">
      <w:pPr>
        <w:pStyle w:val="Normal1"/>
        <w:numPr>
          <w:ilvl w:val="0"/>
          <w:numId w:val="11"/>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Kichwa</w:t>
      </w:r>
      <w:proofErr w:type="spellEnd"/>
    </w:p>
    <w:p w:rsidR="00AA54DB" w:rsidRDefault="00AA54DB" w:rsidP="000E0BD2">
      <w:pPr>
        <w:pStyle w:val="Normal1"/>
        <w:numPr>
          <w:ilvl w:val="0"/>
          <w:numId w:val="11"/>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Zápara</w:t>
      </w:r>
      <w:proofErr w:type="spellEnd"/>
    </w:p>
    <w:p w:rsidR="00AA54DB" w:rsidRDefault="00AA54DB" w:rsidP="000E0BD2">
      <w:pPr>
        <w:pStyle w:val="Normal1"/>
        <w:numPr>
          <w:ilvl w:val="0"/>
          <w:numId w:val="11"/>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Achuar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Chicham</w:t>
      </w:r>
      <w:proofErr w:type="spellEnd"/>
    </w:p>
    <w:p w:rsidR="00AA54DB" w:rsidRDefault="00AA54DB" w:rsidP="000E0BD2">
      <w:pPr>
        <w:pStyle w:val="Normal1"/>
        <w:numPr>
          <w:ilvl w:val="0"/>
          <w:numId w:val="11"/>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Andoa</w:t>
      </w:r>
      <w:proofErr w:type="spellEnd"/>
    </w:p>
    <w:p w:rsidR="00AA54DB" w:rsidRDefault="00AA54DB" w:rsidP="000E0BD2">
      <w:pPr>
        <w:pStyle w:val="Normal1"/>
        <w:numPr>
          <w:ilvl w:val="0"/>
          <w:numId w:val="11"/>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Shuar</w:t>
      </w:r>
    </w:p>
    <w:p w:rsidR="00AA54DB" w:rsidRDefault="00AA54DB" w:rsidP="000E0BD2">
      <w:pPr>
        <w:pStyle w:val="Normal1"/>
        <w:numPr>
          <w:ilvl w:val="0"/>
          <w:numId w:val="11"/>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Awapit</w:t>
      </w:r>
      <w:proofErr w:type="spellEnd"/>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0E0BD2">
      <w:pPr>
        <w:pStyle w:val="Normal1"/>
        <w:numPr>
          <w:ilvl w:val="0"/>
          <w:numId w:val="1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2, 4</w:t>
      </w:r>
    </w:p>
    <w:p w:rsidR="00AA54DB" w:rsidRDefault="00AA54DB" w:rsidP="000E0BD2">
      <w:pPr>
        <w:pStyle w:val="Normal1"/>
        <w:numPr>
          <w:ilvl w:val="0"/>
          <w:numId w:val="1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6, 3</w:t>
      </w:r>
    </w:p>
    <w:p w:rsidR="00AA54DB" w:rsidRDefault="00AA54DB" w:rsidP="000E0BD2">
      <w:pPr>
        <w:pStyle w:val="Normal1"/>
        <w:numPr>
          <w:ilvl w:val="0"/>
          <w:numId w:val="1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4, 1</w:t>
      </w:r>
    </w:p>
    <w:p w:rsidR="00AA54DB" w:rsidRDefault="00AA54DB" w:rsidP="000E0BD2">
      <w:pPr>
        <w:pStyle w:val="Normal1"/>
        <w:numPr>
          <w:ilvl w:val="0"/>
          <w:numId w:val="1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1, 5</w:t>
      </w: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Ordene la estructura oracional de la mayoría de los idiomas ancestrales</w:t>
      </w:r>
    </w:p>
    <w:p w:rsidR="00AA54DB" w:rsidRDefault="00AA54DB" w:rsidP="000E0BD2">
      <w:pPr>
        <w:pStyle w:val="Normal1"/>
        <w:numPr>
          <w:ilvl w:val="0"/>
          <w:numId w:val="1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Sujeto </w:t>
      </w:r>
    </w:p>
    <w:p w:rsidR="00AA54DB" w:rsidRDefault="00AA54DB" w:rsidP="000E0BD2">
      <w:pPr>
        <w:pStyle w:val="Normal1"/>
        <w:numPr>
          <w:ilvl w:val="0"/>
          <w:numId w:val="1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Objeto</w:t>
      </w:r>
    </w:p>
    <w:p w:rsidR="00AA54DB" w:rsidRDefault="00AA54DB" w:rsidP="000E0BD2">
      <w:pPr>
        <w:pStyle w:val="Normal1"/>
        <w:numPr>
          <w:ilvl w:val="0"/>
          <w:numId w:val="1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Verbo</w:t>
      </w:r>
    </w:p>
    <w:p w:rsidR="00AA54DB" w:rsidRPr="00E44E2C" w:rsidRDefault="00AA54DB" w:rsidP="00AA54DB">
      <w:pPr>
        <w:pStyle w:val="Normal1"/>
        <w:spacing w:after="160" w:line="259" w:lineRule="auto"/>
        <w:ind w:left="720"/>
        <w:contextualSpacing/>
        <w:rPr>
          <w:rFonts w:ascii="Times New Roman" w:eastAsia="Times New Roman" w:hAnsi="Times New Roman" w:cs="Times New Roman"/>
          <w:sz w:val="24"/>
          <w:szCs w:val="24"/>
        </w:rPr>
      </w:pPr>
    </w:p>
    <w:p w:rsidR="00AA54DB" w:rsidRDefault="00AA54DB" w:rsidP="000E0BD2">
      <w:pPr>
        <w:pStyle w:val="Normal1"/>
        <w:numPr>
          <w:ilvl w:val="0"/>
          <w:numId w:val="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1, 2, 3</w:t>
      </w:r>
    </w:p>
    <w:p w:rsidR="00AA54DB" w:rsidRDefault="00AA54DB" w:rsidP="000E0BD2">
      <w:pPr>
        <w:pStyle w:val="Normal1"/>
        <w:numPr>
          <w:ilvl w:val="0"/>
          <w:numId w:val="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3, 2, 1</w:t>
      </w:r>
    </w:p>
    <w:p w:rsidR="00AA54DB" w:rsidRDefault="00AA54DB" w:rsidP="000E0BD2">
      <w:pPr>
        <w:pStyle w:val="Normal1"/>
        <w:numPr>
          <w:ilvl w:val="0"/>
          <w:numId w:val="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2, 3, 1</w:t>
      </w:r>
    </w:p>
    <w:p w:rsidR="00AA54DB" w:rsidRDefault="00AA54DB" w:rsidP="000E0BD2">
      <w:pPr>
        <w:pStyle w:val="Normal1"/>
        <w:numPr>
          <w:ilvl w:val="0"/>
          <w:numId w:val="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1, 3, 2</w:t>
      </w: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Complete:</w:t>
      </w: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comunicación</w:t>
      </w:r>
      <w:proofErr w:type="spellEnd"/>
      <w:r>
        <w:rPr>
          <w:rFonts w:ascii="Times New Roman" w:eastAsia="Times New Roman" w:hAnsi="Times New Roman" w:cs="Times New Roman"/>
          <w:sz w:val="24"/>
          <w:szCs w:val="24"/>
        </w:rPr>
        <w:t xml:space="preserve"> oral para cumplir con su objetivo: el intercambio de mensajes entre dos o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interlocutores, se complementa con los usos adecuados de otros elementos llamados _______________</w:t>
      </w:r>
    </w:p>
    <w:p w:rsidR="00AA54DB" w:rsidRDefault="00AA54DB" w:rsidP="000E0BD2">
      <w:pPr>
        <w:pStyle w:val="Normal1"/>
        <w:numPr>
          <w:ilvl w:val="0"/>
          <w:numId w:val="1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Volumen y Entonación</w:t>
      </w:r>
    </w:p>
    <w:p w:rsidR="00AA54DB" w:rsidRDefault="00AA54DB" w:rsidP="000E0BD2">
      <w:pPr>
        <w:pStyle w:val="Normal1"/>
        <w:numPr>
          <w:ilvl w:val="0"/>
          <w:numId w:val="12"/>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Kinésicos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proxémicos</w:t>
      </w:r>
      <w:proofErr w:type="spellEnd"/>
    </w:p>
    <w:p w:rsidR="00AA54DB" w:rsidRDefault="00AA54DB" w:rsidP="000E0BD2">
      <w:pPr>
        <w:pStyle w:val="Normal1"/>
        <w:numPr>
          <w:ilvl w:val="0"/>
          <w:numId w:val="12"/>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Paralingüísticos</w:t>
      </w:r>
      <w:proofErr w:type="spellEnd"/>
      <w:r>
        <w:rPr>
          <w:rFonts w:ascii="Times New Roman" w:eastAsia="Times New Roman" w:hAnsi="Times New Roman" w:cs="Times New Roman"/>
          <w:sz w:val="24"/>
          <w:szCs w:val="24"/>
        </w:rPr>
        <w:t xml:space="preserve"> y no verbales</w:t>
      </w:r>
    </w:p>
    <w:p w:rsidR="00AA54DB" w:rsidRDefault="00AA54DB" w:rsidP="000E0BD2">
      <w:pPr>
        <w:pStyle w:val="Normal1"/>
        <w:numPr>
          <w:ilvl w:val="0"/>
          <w:numId w:val="1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Movimientos corporal y distancia </w:t>
      </w: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Identifique y relacione las distorsiones de la comunicación oral con sus respectivas definiciones.</w:t>
      </w:r>
    </w:p>
    <w:p w:rsidR="00AA54DB" w:rsidRDefault="00AA54DB" w:rsidP="00AA54DB">
      <w:pPr>
        <w:pStyle w:val="Normal1"/>
        <w:spacing w:after="160" w:line="259" w:lineRule="auto"/>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A54DB" w:rsidTr="00424261">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Distorsiones </w:t>
            </w:r>
            <w:proofErr w:type="spellStart"/>
            <w:r>
              <w:rPr>
                <w:rFonts w:ascii="Times New Roman" w:eastAsia="Times New Roman" w:hAnsi="Times New Roman" w:cs="Times New Roman"/>
                <w:sz w:val="24"/>
                <w:szCs w:val="24"/>
              </w:rPr>
              <w:t>fonológicas</w:t>
            </w:r>
            <w:proofErr w:type="spellEnd"/>
          </w:p>
        </w:tc>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 frecuente que una </w:t>
            </w:r>
            <w:proofErr w:type="spellStart"/>
            <w:r>
              <w:rPr>
                <w:rFonts w:ascii="Times New Roman" w:eastAsia="Times New Roman" w:hAnsi="Times New Roman" w:cs="Times New Roman"/>
                <w:sz w:val="24"/>
                <w:szCs w:val="24"/>
              </w:rPr>
              <w:t>distorsión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fonológica</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morfosintáctica</w:t>
            </w:r>
            <w:proofErr w:type="spellEnd"/>
            <w:r>
              <w:rPr>
                <w:rFonts w:ascii="Times New Roman" w:eastAsia="Times New Roman" w:hAnsi="Times New Roman" w:cs="Times New Roman"/>
                <w:sz w:val="24"/>
                <w:szCs w:val="24"/>
              </w:rPr>
              <w:t xml:space="preserve"> pueda afectar la claridad del significado de un mensaje o cambiar el sentido que se quiere comunicar. </w:t>
            </w:r>
            <w:proofErr w:type="spellStart"/>
            <w:r>
              <w:rPr>
                <w:rFonts w:ascii="Times New Roman" w:eastAsia="Times New Roman" w:hAnsi="Times New Roman" w:cs="Times New Roman"/>
                <w:sz w:val="24"/>
                <w:szCs w:val="24"/>
              </w:rPr>
              <w:t>También</w:t>
            </w:r>
            <w:proofErr w:type="spellEnd"/>
            <w:r>
              <w:rPr>
                <w:rFonts w:ascii="Times New Roman" w:eastAsia="Times New Roman" w:hAnsi="Times New Roman" w:cs="Times New Roman"/>
                <w:sz w:val="24"/>
                <w:szCs w:val="24"/>
              </w:rPr>
              <w:t xml:space="preserve"> se pueden confundir con la </w:t>
            </w:r>
            <w:proofErr w:type="spellStart"/>
            <w:r>
              <w:rPr>
                <w:rFonts w:ascii="Times New Roman" w:eastAsia="Times New Roman" w:hAnsi="Times New Roman" w:cs="Times New Roman"/>
                <w:sz w:val="24"/>
                <w:szCs w:val="24"/>
              </w:rPr>
              <w:t>ambigüedad</w:t>
            </w:r>
            <w:proofErr w:type="spellEnd"/>
            <w:r>
              <w:rPr>
                <w:rFonts w:ascii="Times New Roman" w:eastAsia="Times New Roman" w:hAnsi="Times New Roman" w:cs="Times New Roman"/>
                <w:sz w:val="24"/>
                <w:szCs w:val="24"/>
              </w:rPr>
              <w:t xml:space="preserve"> o la vaguedad o </w:t>
            </w:r>
            <w:proofErr w:type="spellStart"/>
            <w:r>
              <w:rPr>
                <w:rFonts w:ascii="Times New Roman" w:eastAsia="Times New Roman" w:hAnsi="Times New Roman" w:cs="Times New Roman"/>
                <w:sz w:val="24"/>
                <w:szCs w:val="24"/>
              </w:rPr>
              <w:t>imprecisión</w:t>
            </w:r>
            <w:proofErr w:type="spellEnd"/>
            <w:r>
              <w:rPr>
                <w:rFonts w:ascii="Times New Roman" w:eastAsia="Times New Roman" w:hAnsi="Times New Roman" w:cs="Times New Roman"/>
                <w:sz w:val="24"/>
                <w:szCs w:val="24"/>
              </w:rPr>
              <w:t>.</w:t>
            </w:r>
          </w:p>
        </w:tc>
      </w:tr>
      <w:tr w:rsidR="00AA54DB" w:rsidTr="00424261">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Distorsiones </w:t>
            </w:r>
            <w:proofErr w:type="spellStart"/>
            <w:r>
              <w:rPr>
                <w:rFonts w:ascii="Times New Roman" w:eastAsia="Times New Roman" w:hAnsi="Times New Roman" w:cs="Times New Roman"/>
                <w:sz w:val="24"/>
                <w:szCs w:val="24"/>
              </w:rPr>
              <w:t>morfosintácticas</w:t>
            </w:r>
            <w:proofErr w:type="spellEnd"/>
          </w:p>
        </w:tc>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Hace referencia a los cambios de fonemas en la </w:t>
            </w:r>
            <w:proofErr w:type="spellStart"/>
            <w:r>
              <w:rPr>
                <w:rFonts w:ascii="Times New Roman" w:eastAsia="Times New Roman" w:hAnsi="Times New Roman" w:cs="Times New Roman"/>
                <w:sz w:val="24"/>
                <w:szCs w:val="24"/>
              </w:rPr>
              <w:t>pronunciación</w:t>
            </w:r>
            <w:proofErr w:type="spellEnd"/>
            <w:r>
              <w:rPr>
                <w:rFonts w:ascii="Times New Roman" w:eastAsia="Times New Roman" w:hAnsi="Times New Roman" w:cs="Times New Roman"/>
                <w:sz w:val="24"/>
                <w:szCs w:val="24"/>
              </w:rPr>
              <w:t xml:space="preserve">. Estos pueden ser de tres tipos: </w:t>
            </w:r>
            <w:proofErr w:type="spellStart"/>
            <w:r>
              <w:rPr>
                <w:rFonts w:ascii="Times New Roman" w:eastAsia="Times New Roman" w:hAnsi="Times New Roman" w:cs="Times New Roman"/>
                <w:sz w:val="24"/>
                <w:szCs w:val="24"/>
              </w:rPr>
              <w:t>silábicos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consonánticos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vocálicos</w:t>
            </w:r>
            <w:proofErr w:type="spellEnd"/>
            <w:r>
              <w:rPr>
                <w:rFonts w:ascii="Times New Roman" w:eastAsia="Times New Roman" w:hAnsi="Times New Roman" w:cs="Times New Roman"/>
                <w:sz w:val="24"/>
                <w:szCs w:val="24"/>
              </w:rPr>
              <w:t>.</w:t>
            </w:r>
          </w:p>
        </w:tc>
      </w:tr>
      <w:tr w:rsidR="00AA54DB" w:rsidTr="00424261">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Distorsiones </w:t>
            </w:r>
            <w:proofErr w:type="spellStart"/>
            <w:r>
              <w:rPr>
                <w:rFonts w:ascii="Times New Roman" w:eastAsia="Times New Roman" w:hAnsi="Times New Roman" w:cs="Times New Roman"/>
                <w:sz w:val="24"/>
                <w:szCs w:val="24"/>
              </w:rPr>
              <w:t>semánticas</w:t>
            </w:r>
            <w:proofErr w:type="spellEnd"/>
          </w:p>
        </w:tc>
        <w:tc>
          <w:tcPr>
            <w:tcW w:w="4513" w:type="dxa"/>
            <w:tcBorders>
              <w:top w:val="nil"/>
              <w:left w:val="nil"/>
              <w:bottom w:val="nil"/>
              <w:right w:val="nil"/>
            </w:tcBorders>
            <w:shd w:val="clear" w:color="auto" w:fill="auto"/>
            <w:tcMar>
              <w:top w:w="100" w:type="dxa"/>
              <w:left w:w="100" w:type="dxa"/>
              <w:bottom w:w="100" w:type="dxa"/>
              <w:right w:w="100" w:type="dxa"/>
            </w:tcMar>
          </w:tcPr>
          <w:p w:rsidR="00AA54DB" w:rsidRDefault="00AA54DB" w:rsidP="00424261">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Este tipo de errores suelen presentarse cuando se omite o se cambia el lugar gramatical de </w:t>
            </w:r>
            <w:proofErr w:type="spellStart"/>
            <w:r>
              <w:rPr>
                <w:rFonts w:ascii="Times New Roman" w:eastAsia="Times New Roman" w:hAnsi="Times New Roman" w:cs="Times New Roman"/>
                <w:sz w:val="24"/>
                <w:szCs w:val="24"/>
              </w:rPr>
              <w:t>algún</w:t>
            </w:r>
            <w:proofErr w:type="spellEnd"/>
            <w:r>
              <w:rPr>
                <w:rFonts w:ascii="Times New Roman" w:eastAsia="Times New Roman" w:hAnsi="Times New Roman" w:cs="Times New Roman"/>
                <w:sz w:val="24"/>
                <w:szCs w:val="24"/>
              </w:rPr>
              <w:t xml:space="preserve"> elemento del enunciado, o cuando se usa una palabra con otro valor gramatical al que tiene.</w:t>
            </w:r>
          </w:p>
        </w:tc>
      </w:tr>
    </w:tbl>
    <w:p w:rsidR="00AA54DB" w:rsidRDefault="00AA54DB" w:rsidP="00AA54DB">
      <w:pPr>
        <w:pStyle w:val="Normal1"/>
        <w:spacing w:after="160" w:line="259" w:lineRule="auto"/>
        <w:rPr>
          <w:rFonts w:ascii="Times New Roman" w:eastAsia="Times New Roman" w:hAnsi="Times New Roman" w:cs="Times New Roman"/>
          <w:szCs w:val="24"/>
        </w:rPr>
      </w:pPr>
    </w:p>
    <w:p w:rsidR="00AA54DB" w:rsidRDefault="00AA54DB" w:rsidP="00AA54DB">
      <w:pPr>
        <w:pStyle w:val="Normal1"/>
        <w:spacing w:after="160" w:line="259" w:lineRule="auto"/>
        <w:rPr>
          <w:rFonts w:ascii="Times New Roman" w:eastAsia="Times New Roman" w:hAnsi="Times New Roman" w:cs="Times New Roman"/>
          <w:szCs w:val="24"/>
        </w:rPr>
      </w:pPr>
    </w:p>
    <w:p w:rsidR="00AA54DB" w:rsidRPr="00E44E2C" w:rsidRDefault="00AA54DB" w:rsidP="00AA54DB">
      <w:pPr>
        <w:pStyle w:val="Normal1"/>
        <w:spacing w:after="160" w:line="259" w:lineRule="auto"/>
        <w:rPr>
          <w:rFonts w:ascii="Times New Roman" w:eastAsia="Times New Roman" w:hAnsi="Times New Roman" w:cs="Times New Roman"/>
          <w:szCs w:val="24"/>
        </w:rPr>
      </w:pPr>
    </w:p>
    <w:p w:rsidR="00AA54DB" w:rsidRPr="00E44E2C" w:rsidRDefault="00AA54DB" w:rsidP="000E0BD2">
      <w:pPr>
        <w:pStyle w:val="Normal1"/>
        <w:numPr>
          <w:ilvl w:val="0"/>
          <w:numId w:val="10"/>
        </w:numPr>
        <w:spacing w:after="160" w:line="259" w:lineRule="auto"/>
        <w:contextualSpacing/>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lastRenderedPageBreak/>
        <w:t>1a, 2b, 3c</w:t>
      </w:r>
    </w:p>
    <w:p w:rsidR="00AA54DB" w:rsidRPr="00E44E2C" w:rsidRDefault="00AA54DB" w:rsidP="000E0BD2">
      <w:pPr>
        <w:pStyle w:val="Normal1"/>
        <w:numPr>
          <w:ilvl w:val="0"/>
          <w:numId w:val="10"/>
        </w:numPr>
        <w:spacing w:after="160" w:line="259" w:lineRule="auto"/>
        <w:contextualSpacing/>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1b, 2c, 3a</w:t>
      </w:r>
    </w:p>
    <w:p w:rsidR="00AA54DB" w:rsidRPr="00E44E2C" w:rsidRDefault="00AA54DB" w:rsidP="000E0BD2">
      <w:pPr>
        <w:pStyle w:val="Normal1"/>
        <w:numPr>
          <w:ilvl w:val="0"/>
          <w:numId w:val="10"/>
        </w:numPr>
        <w:spacing w:after="160" w:line="259" w:lineRule="auto"/>
        <w:contextualSpacing/>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1c, 2b, 3a</w:t>
      </w:r>
    </w:p>
    <w:p w:rsidR="00AA54DB" w:rsidRDefault="00AA54DB" w:rsidP="000E0BD2">
      <w:pPr>
        <w:pStyle w:val="Normal1"/>
        <w:numPr>
          <w:ilvl w:val="0"/>
          <w:numId w:val="10"/>
        </w:numPr>
        <w:spacing w:after="160" w:line="259" w:lineRule="auto"/>
        <w:contextualSpacing/>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1a, 2c, 3b</w:t>
      </w:r>
    </w:p>
    <w:p w:rsidR="00AA54DB" w:rsidRPr="00E44E2C" w:rsidRDefault="00AA54DB" w:rsidP="00AA54DB">
      <w:pPr>
        <w:pStyle w:val="Normal1"/>
        <w:spacing w:after="160" w:line="259" w:lineRule="auto"/>
        <w:ind w:left="720"/>
        <w:contextualSpacing/>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¿En qué división de la lectura se define las metas y objetivos de la lectura?</w:t>
      </w:r>
    </w:p>
    <w:p w:rsidR="00AA54DB" w:rsidRDefault="00AA54DB" w:rsidP="000E0BD2">
      <w:pPr>
        <w:pStyle w:val="Normal1"/>
        <w:numPr>
          <w:ilvl w:val="0"/>
          <w:numId w:val="14"/>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Prelectura</w:t>
      </w:r>
      <w:proofErr w:type="spellEnd"/>
    </w:p>
    <w:p w:rsidR="00AA54DB" w:rsidRDefault="00AA54DB" w:rsidP="000E0BD2">
      <w:pPr>
        <w:pStyle w:val="Normal1"/>
        <w:numPr>
          <w:ilvl w:val="0"/>
          <w:numId w:val="14"/>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Lectura </w:t>
      </w:r>
    </w:p>
    <w:p w:rsidR="00AA54DB" w:rsidRDefault="00AA54DB" w:rsidP="000E0BD2">
      <w:pPr>
        <w:pStyle w:val="Normal1"/>
        <w:numPr>
          <w:ilvl w:val="0"/>
          <w:numId w:val="14"/>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Poslectura</w:t>
      </w:r>
      <w:proofErr w:type="spellEnd"/>
      <w:r>
        <w:rPr>
          <w:rFonts w:ascii="Times New Roman" w:eastAsia="Times New Roman" w:hAnsi="Times New Roman" w:cs="Times New Roman"/>
          <w:sz w:val="24"/>
          <w:szCs w:val="24"/>
        </w:rPr>
        <w:t xml:space="preserve"> </w:t>
      </w:r>
    </w:p>
    <w:p w:rsidR="00AA54DB" w:rsidRDefault="00AA54DB" w:rsidP="000E0BD2">
      <w:pPr>
        <w:pStyle w:val="Normal1"/>
        <w:numPr>
          <w:ilvl w:val="0"/>
          <w:numId w:val="14"/>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Ninguna de ellas</w:t>
      </w: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Complete:</w:t>
      </w: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__________________es un tipo de texto </w:t>
      </w:r>
      <w:proofErr w:type="spellStart"/>
      <w:r>
        <w:rPr>
          <w:rFonts w:ascii="Times New Roman" w:eastAsia="Times New Roman" w:hAnsi="Times New Roman" w:cs="Times New Roman"/>
          <w:sz w:val="24"/>
          <w:szCs w:val="24"/>
        </w:rPr>
        <w:t>académico</w:t>
      </w:r>
      <w:proofErr w:type="spellEnd"/>
      <w:r>
        <w:rPr>
          <w:rFonts w:ascii="Times New Roman" w:eastAsia="Times New Roman" w:hAnsi="Times New Roman" w:cs="Times New Roman"/>
          <w:sz w:val="24"/>
          <w:szCs w:val="24"/>
        </w:rPr>
        <w:t xml:space="preserve"> que sirve para sustentar una </w:t>
      </w:r>
      <w:proofErr w:type="spellStart"/>
      <w:r>
        <w:rPr>
          <w:rFonts w:ascii="Times New Roman" w:eastAsia="Times New Roman" w:hAnsi="Times New Roman" w:cs="Times New Roman"/>
          <w:sz w:val="24"/>
          <w:szCs w:val="24"/>
        </w:rPr>
        <w:t>opinión</w:t>
      </w:r>
      <w:proofErr w:type="spellEnd"/>
      <w:r>
        <w:rPr>
          <w:rFonts w:ascii="Times New Roman" w:eastAsia="Times New Roman" w:hAnsi="Times New Roman" w:cs="Times New Roman"/>
          <w:sz w:val="24"/>
          <w:szCs w:val="24"/>
        </w:rPr>
        <w:t xml:space="preserve">, formulada a modo de tesis, sobre </w:t>
      </w:r>
      <w:proofErr w:type="spellStart"/>
      <w:r>
        <w:rPr>
          <w:rFonts w:ascii="Times New Roman" w:eastAsia="Times New Roman" w:hAnsi="Times New Roman" w:cs="Times New Roman"/>
          <w:sz w:val="24"/>
          <w:szCs w:val="24"/>
        </w:rPr>
        <w:t>algún</w:t>
      </w:r>
      <w:proofErr w:type="spellEnd"/>
      <w:r>
        <w:rPr>
          <w:rFonts w:ascii="Times New Roman" w:eastAsia="Times New Roman" w:hAnsi="Times New Roman" w:cs="Times New Roman"/>
          <w:sz w:val="24"/>
          <w:szCs w:val="24"/>
        </w:rPr>
        <w:t xml:space="preserve"> tema de </w:t>
      </w:r>
      <w:proofErr w:type="spellStart"/>
      <w:r>
        <w:rPr>
          <w:rFonts w:ascii="Times New Roman" w:eastAsia="Times New Roman" w:hAnsi="Times New Roman" w:cs="Times New Roman"/>
          <w:sz w:val="24"/>
          <w:szCs w:val="24"/>
        </w:rPr>
        <w:t>interés</w:t>
      </w:r>
      <w:proofErr w:type="spellEnd"/>
      <w:r>
        <w:rPr>
          <w:rFonts w:ascii="Times New Roman" w:eastAsia="Times New Roman" w:hAnsi="Times New Roman" w:cs="Times New Roman"/>
          <w:sz w:val="24"/>
          <w:szCs w:val="24"/>
        </w:rPr>
        <w:t xml:space="preserve"> colectivo, mediante el uso de argumentos y contraargumentos de diferente tipo.</w:t>
      </w:r>
    </w:p>
    <w:p w:rsidR="00AA54DB" w:rsidRDefault="00AA54DB" w:rsidP="000E0BD2">
      <w:pPr>
        <w:pStyle w:val="Normal1"/>
        <w:numPr>
          <w:ilvl w:val="0"/>
          <w:numId w:val="16"/>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Escritura académica</w:t>
      </w:r>
    </w:p>
    <w:p w:rsidR="00AA54DB" w:rsidRDefault="00AA54DB" w:rsidP="000E0BD2">
      <w:pPr>
        <w:pStyle w:val="Normal1"/>
        <w:numPr>
          <w:ilvl w:val="0"/>
          <w:numId w:val="16"/>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Ensayo </w:t>
      </w:r>
      <w:proofErr w:type="spellStart"/>
      <w:r>
        <w:rPr>
          <w:rFonts w:ascii="Times New Roman" w:eastAsia="Times New Roman" w:hAnsi="Times New Roman" w:cs="Times New Roman"/>
          <w:sz w:val="24"/>
          <w:szCs w:val="24"/>
        </w:rPr>
        <w:t>contraargumentativo</w:t>
      </w:r>
      <w:proofErr w:type="spellEnd"/>
      <w:r>
        <w:rPr>
          <w:rFonts w:ascii="Times New Roman" w:eastAsia="Times New Roman" w:hAnsi="Times New Roman" w:cs="Times New Roman"/>
          <w:sz w:val="24"/>
          <w:szCs w:val="24"/>
        </w:rPr>
        <w:t xml:space="preserve"> </w:t>
      </w:r>
    </w:p>
    <w:p w:rsidR="00AA54DB" w:rsidRDefault="00AA54DB" w:rsidP="000E0BD2">
      <w:pPr>
        <w:pStyle w:val="Normal1"/>
        <w:numPr>
          <w:ilvl w:val="0"/>
          <w:numId w:val="16"/>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Organizadores gráficos </w:t>
      </w:r>
    </w:p>
    <w:p w:rsidR="00AA54DB" w:rsidRDefault="00AA54DB" w:rsidP="000E0BD2">
      <w:pPr>
        <w:pStyle w:val="Normal1"/>
        <w:numPr>
          <w:ilvl w:val="0"/>
          <w:numId w:val="16"/>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Texto argumentativo </w:t>
      </w:r>
    </w:p>
    <w:p w:rsidR="00AA54DB" w:rsidRPr="00E44E2C" w:rsidRDefault="00AA54DB" w:rsidP="00AA54DB">
      <w:pPr>
        <w:pStyle w:val="Normal1"/>
        <w:spacing w:after="160" w:line="259" w:lineRule="auto"/>
        <w:ind w:left="720"/>
        <w:contextualSpacing/>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¿Quién escribió el ensayo sobre la tolerancia religiosa? </w:t>
      </w:r>
    </w:p>
    <w:p w:rsidR="00AA54DB" w:rsidRDefault="00AA54DB" w:rsidP="000E0BD2">
      <w:pPr>
        <w:pStyle w:val="Normal1"/>
        <w:numPr>
          <w:ilvl w:val="0"/>
          <w:numId w:val="15"/>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Mejía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Lequerica</w:t>
      </w:r>
      <w:proofErr w:type="spellEnd"/>
    </w:p>
    <w:p w:rsidR="00AA54DB" w:rsidRDefault="00AA54DB" w:rsidP="000E0BD2">
      <w:pPr>
        <w:pStyle w:val="Normal1"/>
        <w:numPr>
          <w:ilvl w:val="0"/>
          <w:numId w:val="1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Pedro </w:t>
      </w:r>
      <w:proofErr w:type="spellStart"/>
      <w:r>
        <w:rPr>
          <w:rFonts w:ascii="Times New Roman" w:eastAsia="Times New Roman" w:hAnsi="Times New Roman" w:cs="Times New Roman"/>
          <w:sz w:val="24"/>
          <w:szCs w:val="24"/>
        </w:rPr>
        <w:t>Moncayo</w:t>
      </w:r>
      <w:proofErr w:type="spellEnd"/>
    </w:p>
    <w:p w:rsidR="00AA54DB" w:rsidRDefault="00AA54DB" w:rsidP="000E0BD2">
      <w:pPr>
        <w:pStyle w:val="Normal1"/>
        <w:numPr>
          <w:ilvl w:val="0"/>
          <w:numId w:val="15"/>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Joaquín</w:t>
      </w:r>
      <w:proofErr w:type="spellEnd"/>
      <w:r>
        <w:rPr>
          <w:rFonts w:ascii="Times New Roman" w:eastAsia="Times New Roman" w:hAnsi="Times New Roman" w:cs="Times New Roman"/>
          <w:sz w:val="24"/>
          <w:szCs w:val="24"/>
        </w:rPr>
        <w:t xml:space="preserve"> de Olmedo</w:t>
      </w:r>
    </w:p>
    <w:p w:rsidR="00AA54DB" w:rsidRDefault="00AA54DB" w:rsidP="000E0BD2">
      <w:pPr>
        <w:pStyle w:val="Normal1"/>
        <w:numPr>
          <w:ilvl w:val="0"/>
          <w:numId w:val="1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Vicente Rocafuerte </w:t>
      </w: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¿Qué escritor ecuatoriano es considerado el primer representante de la literatura ecuatoriana? </w:t>
      </w:r>
    </w:p>
    <w:p w:rsidR="00AA54DB" w:rsidRDefault="00AA54DB" w:rsidP="000E0BD2">
      <w:pPr>
        <w:pStyle w:val="Normal1"/>
        <w:numPr>
          <w:ilvl w:val="0"/>
          <w:numId w:val="20"/>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María</w:t>
      </w:r>
      <w:proofErr w:type="spellEnd"/>
      <w:r>
        <w:rPr>
          <w:rFonts w:ascii="Times New Roman" w:eastAsia="Times New Roman" w:hAnsi="Times New Roman" w:cs="Times New Roman"/>
          <w:sz w:val="24"/>
          <w:szCs w:val="24"/>
        </w:rPr>
        <w:t xml:space="preserve"> Dolores </w:t>
      </w:r>
      <w:proofErr w:type="spellStart"/>
      <w:r>
        <w:rPr>
          <w:rFonts w:ascii="Times New Roman" w:eastAsia="Times New Roman" w:hAnsi="Times New Roman" w:cs="Times New Roman"/>
          <w:sz w:val="24"/>
          <w:szCs w:val="24"/>
        </w:rPr>
        <w:t>Veintimilla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Galind</w:t>
      </w:r>
      <w:proofErr w:type="spellEnd"/>
    </w:p>
    <w:p w:rsidR="00AA54DB" w:rsidRDefault="00AA54DB" w:rsidP="000E0BD2">
      <w:pPr>
        <w:pStyle w:val="Normal1"/>
        <w:numPr>
          <w:ilvl w:val="0"/>
          <w:numId w:val="2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Juan Montalvo</w:t>
      </w:r>
    </w:p>
    <w:p w:rsidR="00AA54DB" w:rsidRDefault="00AA54DB" w:rsidP="000E0BD2">
      <w:pPr>
        <w:pStyle w:val="Normal1"/>
        <w:numPr>
          <w:ilvl w:val="0"/>
          <w:numId w:val="2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Juan </w:t>
      </w:r>
      <w:proofErr w:type="spellStart"/>
      <w:r>
        <w:rPr>
          <w:rFonts w:ascii="Times New Roman" w:eastAsia="Times New Roman" w:hAnsi="Times New Roman" w:cs="Times New Roman"/>
          <w:sz w:val="24"/>
          <w:szCs w:val="24"/>
        </w:rPr>
        <w:t>León</w:t>
      </w:r>
      <w:proofErr w:type="spellEnd"/>
      <w:r>
        <w:rPr>
          <w:rFonts w:ascii="Times New Roman" w:eastAsia="Times New Roman" w:hAnsi="Times New Roman" w:cs="Times New Roman"/>
          <w:sz w:val="24"/>
          <w:szCs w:val="24"/>
        </w:rPr>
        <w:t xml:space="preserve"> Mera </w:t>
      </w:r>
      <w:proofErr w:type="spellStart"/>
      <w:r>
        <w:rPr>
          <w:rFonts w:ascii="Times New Roman" w:eastAsia="Times New Roman" w:hAnsi="Times New Roman" w:cs="Times New Roman"/>
          <w:sz w:val="24"/>
          <w:szCs w:val="24"/>
        </w:rPr>
        <w:t>Martínez</w:t>
      </w:r>
      <w:proofErr w:type="spellEnd"/>
    </w:p>
    <w:p w:rsidR="00AA54DB" w:rsidRDefault="00AA54DB" w:rsidP="000E0BD2">
      <w:pPr>
        <w:pStyle w:val="Normal1"/>
        <w:numPr>
          <w:ilvl w:val="0"/>
          <w:numId w:val="2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Julio Zaldumbide</w:t>
      </w: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¿A qué escritor ecuatoriano se suele dejar a un lado a pesar de ser uno de los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importantes representantes de la novela costumbrista del </w:t>
      </w:r>
      <w:proofErr w:type="spellStart"/>
      <w:r>
        <w:rPr>
          <w:rFonts w:ascii="Times New Roman" w:eastAsia="Times New Roman" w:hAnsi="Times New Roman" w:cs="Times New Roman"/>
          <w:sz w:val="24"/>
          <w:szCs w:val="24"/>
        </w:rPr>
        <w:t>país</w:t>
      </w:r>
      <w:proofErr w:type="spellEnd"/>
      <w:r>
        <w:rPr>
          <w:rFonts w:ascii="Times New Roman" w:eastAsia="Times New Roman" w:hAnsi="Times New Roman" w:cs="Times New Roman"/>
          <w:sz w:val="24"/>
          <w:szCs w:val="24"/>
        </w:rPr>
        <w:t xml:space="preserve"> y el iniciador de la novela </w:t>
      </w:r>
      <w:proofErr w:type="spellStart"/>
      <w:r>
        <w:rPr>
          <w:rFonts w:ascii="Times New Roman" w:eastAsia="Times New Roman" w:hAnsi="Times New Roman" w:cs="Times New Roman"/>
          <w:sz w:val="24"/>
          <w:szCs w:val="24"/>
        </w:rPr>
        <w:t>histórica</w:t>
      </w:r>
      <w:proofErr w:type="spellEnd"/>
      <w:r>
        <w:rPr>
          <w:rFonts w:ascii="Times New Roman" w:eastAsia="Times New Roman" w:hAnsi="Times New Roman" w:cs="Times New Roman"/>
          <w:sz w:val="24"/>
          <w:szCs w:val="24"/>
        </w:rPr>
        <w:t>?</w:t>
      </w:r>
    </w:p>
    <w:p w:rsidR="00AA54DB" w:rsidRDefault="00AA54DB" w:rsidP="000E0BD2">
      <w:pPr>
        <w:pStyle w:val="Normal1"/>
        <w:numPr>
          <w:ilvl w:val="0"/>
          <w:numId w:val="17"/>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Mejía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Lequerica</w:t>
      </w:r>
      <w:proofErr w:type="spellEnd"/>
    </w:p>
    <w:p w:rsidR="00AA54DB" w:rsidRDefault="00AA54DB" w:rsidP="000E0BD2">
      <w:pPr>
        <w:pStyle w:val="Normal1"/>
        <w:numPr>
          <w:ilvl w:val="0"/>
          <w:numId w:val="1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Pedro </w:t>
      </w:r>
      <w:proofErr w:type="spellStart"/>
      <w:r>
        <w:rPr>
          <w:rFonts w:ascii="Times New Roman" w:eastAsia="Times New Roman" w:hAnsi="Times New Roman" w:cs="Times New Roman"/>
          <w:sz w:val="24"/>
          <w:szCs w:val="24"/>
        </w:rPr>
        <w:t>Moncayo</w:t>
      </w:r>
      <w:proofErr w:type="spellEnd"/>
    </w:p>
    <w:p w:rsidR="00AA54DB" w:rsidRDefault="00AA54DB" w:rsidP="000E0BD2">
      <w:pPr>
        <w:pStyle w:val="Normal1"/>
        <w:numPr>
          <w:ilvl w:val="0"/>
          <w:numId w:val="1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Carlos R. Tobar </w:t>
      </w:r>
    </w:p>
    <w:p w:rsidR="00AA54DB" w:rsidRDefault="00AA54DB" w:rsidP="000E0BD2">
      <w:pPr>
        <w:pStyle w:val="Normal1"/>
        <w:numPr>
          <w:ilvl w:val="0"/>
          <w:numId w:val="1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Juan Montalvo</w:t>
      </w: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r>
        <w:lastRenderedPageBreak/>
        <w:t xml:space="preserve">CLAVES DE ÍTEMS </w:t>
      </w:r>
    </w:p>
    <w:p w:rsidR="00AA54DB" w:rsidRDefault="00AA54DB" w:rsidP="00AA54DB"/>
    <w:p w:rsidR="00AA54DB" w:rsidRDefault="00AA54DB" w:rsidP="00AA54DB">
      <w:pPr>
        <w:rPr>
          <w:b/>
        </w:rPr>
      </w:pPr>
      <w:r w:rsidRPr="00E44E2C">
        <w:rPr>
          <w:b/>
        </w:rPr>
        <w:t xml:space="preserve">ÍTEM 1 </w:t>
      </w:r>
    </w:p>
    <w:tbl>
      <w:tblPr>
        <w:tblW w:w="10490"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AA54DB" w:rsidRPr="00375375" w:rsidTr="00424261">
        <w:trPr>
          <w:trHeight w:val="409"/>
        </w:trPr>
        <w:tc>
          <w:tcPr>
            <w:tcW w:w="2694" w:type="dxa"/>
            <w:tcBorders>
              <w:top w:val="single" w:sz="8" w:space="0" w:color="000000"/>
              <w:left w:val="single" w:sz="8" w:space="0" w:color="000000"/>
              <w:bottom w:val="single" w:sz="8" w:space="0" w:color="000000"/>
              <w:right w:val="single" w:sz="8" w:space="0" w:color="000000"/>
            </w:tcBorders>
          </w:tcPr>
          <w:p w:rsidR="00AA54DB" w:rsidRPr="00375375" w:rsidRDefault="00AA54DB" w:rsidP="00424261">
            <w:pPr>
              <w:pStyle w:val="Normal1"/>
              <w:rPr>
                <w:b/>
              </w:rPr>
            </w:pPr>
            <w:r w:rsidRPr="00375375">
              <w:rPr>
                <w:b/>
              </w:rPr>
              <w:t>Opciones de respuesta</w:t>
            </w:r>
          </w:p>
          <w:p w:rsidR="00AA54DB" w:rsidRPr="00375375" w:rsidRDefault="00AA54DB" w:rsidP="00424261">
            <w:pPr>
              <w:pStyle w:val="Normal1"/>
              <w:rPr>
                <w:b/>
              </w:rPr>
            </w:pPr>
          </w:p>
        </w:tc>
        <w:tc>
          <w:tcPr>
            <w:tcW w:w="7796" w:type="dxa"/>
            <w:tcBorders>
              <w:top w:val="single" w:sz="8" w:space="0" w:color="000000"/>
              <w:left w:val="single" w:sz="8" w:space="0" w:color="000000"/>
              <w:bottom w:val="single" w:sz="8" w:space="0" w:color="000000"/>
              <w:right w:val="single" w:sz="8" w:space="0" w:color="000000"/>
            </w:tcBorders>
          </w:tcPr>
          <w:p w:rsidR="00AA54DB" w:rsidRPr="00375375" w:rsidRDefault="00AA54DB" w:rsidP="00424261">
            <w:pPr>
              <w:pStyle w:val="Normal1"/>
              <w:spacing w:after="160" w:line="259" w:lineRule="auto"/>
              <w:rPr>
                <w:b/>
              </w:rPr>
            </w:pPr>
            <w:r w:rsidRPr="00375375">
              <w:rPr>
                <w:b/>
              </w:rPr>
              <w:t>Argumentaciones</w:t>
            </w:r>
          </w:p>
        </w:tc>
      </w:tr>
      <w:tr w:rsidR="00AA54DB" w:rsidTr="00424261">
        <w:trPr>
          <w:trHeight w:val="409"/>
        </w:trPr>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AA54DB" w:rsidRPr="00E44E2C" w:rsidRDefault="00AA54DB" w:rsidP="000E0BD2">
            <w:pPr>
              <w:pStyle w:val="Normal1"/>
              <w:numPr>
                <w:ilvl w:val="0"/>
                <w:numId w:val="21"/>
              </w:numPr>
            </w:pPr>
            <w:r w:rsidRPr="00E44E2C">
              <w:t>1a, 2b, 3c</w:t>
            </w:r>
          </w:p>
        </w:tc>
        <w:tc>
          <w:tcPr>
            <w:tcW w:w="7796" w:type="dxa"/>
            <w:tcBorders>
              <w:top w:val="single" w:sz="8" w:space="0" w:color="000000"/>
              <w:left w:val="single" w:sz="8" w:space="0" w:color="000000"/>
              <w:bottom w:val="single" w:sz="8" w:space="0" w:color="000000"/>
              <w:right w:val="single" w:sz="8" w:space="0" w:color="000000"/>
            </w:tcBorders>
            <w:shd w:val="clear" w:color="auto" w:fill="auto"/>
          </w:tcPr>
          <w:p w:rsidR="00AA54DB" w:rsidRPr="00E44E2C" w:rsidRDefault="00AA54DB" w:rsidP="00424261">
            <w:pPr>
              <w:pStyle w:val="Normal1"/>
              <w:spacing w:after="160" w:line="259" w:lineRule="auto"/>
            </w:pPr>
            <w:r w:rsidRPr="00E44E2C">
              <w:t xml:space="preserve">Incorrecto. Bilingüismo, no es conocer una lengua en un nivel superficial, ya que para que este exista es necesario comprender todas las </w:t>
            </w:r>
            <w:proofErr w:type="spellStart"/>
            <w:r w:rsidRPr="00E44E2C">
              <w:t>dinámicas</w:t>
            </w:r>
            <w:proofErr w:type="spellEnd"/>
            <w:r w:rsidRPr="00E44E2C">
              <w:t xml:space="preserve"> de ambas lenguas.</w:t>
            </w:r>
          </w:p>
        </w:tc>
      </w:tr>
      <w:tr w:rsidR="00AA54DB" w:rsidTr="00424261">
        <w:trPr>
          <w:trHeight w:val="409"/>
        </w:trPr>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AA54DB" w:rsidRPr="00E44E2C" w:rsidRDefault="00AA54DB" w:rsidP="000E0BD2">
            <w:pPr>
              <w:pStyle w:val="Normal1"/>
              <w:numPr>
                <w:ilvl w:val="0"/>
                <w:numId w:val="21"/>
              </w:numPr>
            </w:pPr>
            <w:r w:rsidRPr="00E44E2C">
              <w:t>1b, 2a, 3c</w:t>
            </w:r>
          </w:p>
        </w:tc>
        <w:tc>
          <w:tcPr>
            <w:tcW w:w="7796" w:type="dxa"/>
            <w:tcBorders>
              <w:top w:val="single" w:sz="8" w:space="0" w:color="000000"/>
              <w:left w:val="single" w:sz="8" w:space="0" w:color="000000"/>
              <w:bottom w:val="single" w:sz="8" w:space="0" w:color="000000"/>
              <w:right w:val="single" w:sz="8" w:space="0" w:color="000000"/>
            </w:tcBorders>
            <w:shd w:val="clear" w:color="auto" w:fill="auto"/>
          </w:tcPr>
          <w:p w:rsidR="00AA54DB" w:rsidRPr="00E44E2C" w:rsidRDefault="00AA54DB" w:rsidP="00424261">
            <w:pPr>
              <w:pStyle w:val="Normal1"/>
              <w:spacing w:after="160" w:line="259" w:lineRule="auto"/>
            </w:pPr>
            <w:r w:rsidRPr="00E44E2C">
              <w:t xml:space="preserve">Incorrecto. Este prestigio lingüístico está determinado, sobre todo, por las situaciones sociales. Se suele considerar </w:t>
            </w:r>
            <w:proofErr w:type="spellStart"/>
            <w:r w:rsidRPr="00E44E2C">
              <w:t>más</w:t>
            </w:r>
            <w:proofErr w:type="spellEnd"/>
            <w:r w:rsidRPr="00E44E2C">
              <w:t xml:space="preserve"> prestigiosa a la lengua o variedad que se usa en el </w:t>
            </w:r>
            <w:proofErr w:type="spellStart"/>
            <w:r w:rsidRPr="00E44E2C">
              <w:t>ámbito</w:t>
            </w:r>
            <w:proofErr w:type="spellEnd"/>
            <w:r w:rsidRPr="00E44E2C">
              <w:t xml:space="preserve"> o </w:t>
            </w:r>
            <w:proofErr w:type="spellStart"/>
            <w:r w:rsidRPr="00E44E2C">
              <w:t>cial</w:t>
            </w:r>
            <w:proofErr w:type="spellEnd"/>
            <w:r w:rsidRPr="00E44E2C">
              <w:t xml:space="preserve"> y que es hablada por las </w:t>
            </w:r>
            <w:proofErr w:type="spellStart"/>
            <w:r w:rsidRPr="00E44E2C">
              <w:t>élite</w:t>
            </w:r>
            <w:proofErr w:type="spellEnd"/>
            <w:r w:rsidRPr="00E44E2C">
              <w:t xml:space="preserve">. </w:t>
            </w:r>
          </w:p>
        </w:tc>
      </w:tr>
      <w:tr w:rsidR="00AA54DB" w:rsidTr="00424261">
        <w:trPr>
          <w:trHeight w:val="409"/>
        </w:trPr>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AA54DB" w:rsidRPr="00E44E2C" w:rsidRDefault="00AA54DB" w:rsidP="000E0BD2">
            <w:pPr>
              <w:pStyle w:val="Normal1"/>
              <w:numPr>
                <w:ilvl w:val="0"/>
                <w:numId w:val="21"/>
              </w:numPr>
            </w:pPr>
            <w:r w:rsidRPr="00E44E2C">
              <w:t>1c, 2b, 3a</w:t>
            </w:r>
          </w:p>
        </w:tc>
        <w:tc>
          <w:tcPr>
            <w:tcW w:w="7796" w:type="dxa"/>
            <w:tcBorders>
              <w:top w:val="single" w:sz="8" w:space="0" w:color="000000"/>
              <w:left w:val="single" w:sz="8" w:space="0" w:color="000000"/>
              <w:bottom w:val="single" w:sz="8" w:space="0" w:color="000000"/>
              <w:right w:val="single" w:sz="8" w:space="0" w:color="000000"/>
            </w:tcBorders>
            <w:shd w:val="clear" w:color="auto" w:fill="auto"/>
          </w:tcPr>
          <w:p w:rsidR="00AA54DB" w:rsidRPr="00E44E2C" w:rsidRDefault="00AA54DB" w:rsidP="00424261">
            <w:pPr>
              <w:pStyle w:val="Normal1"/>
              <w:spacing w:after="160" w:line="259" w:lineRule="auto"/>
            </w:pPr>
            <w:r w:rsidRPr="00E44E2C">
              <w:t xml:space="preserve">Incorrecto. Diglosia se refiere al mayor reconocimiento que tiene una lengua sobre otras con las que convive. Esto es lo que sucede en nuestro </w:t>
            </w:r>
            <w:proofErr w:type="spellStart"/>
            <w:r w:rsidRPr="00E44E2C">
              <w:t>país</w:t>
            </w:r>
            <w:proofErr w:type="spellEnd"/>
            <w:r w:rsidRPr="00E44E2C">
              <w:t xml:space="preserve"> con el </w:t>
            </w:r>
            <w:proofErr w:type="spellStart"/>
            <w:r w:rsidRPr="00E44E2C">
              <w:t>español</w:t>
            </w:r>
            <w:proofErr w:type="spellEnd"/>
            <w:r w:rsidRPr="00E44E2C">
              <w:t xml:space="preserve"> y las lenguas ancestrales. </w:t>
            </w:r>
          </w:p>
        </w:tc>
      </w:tr>
      <w:tr w:rsidR="00AA54DB" w:rsidTr="00424261">
        <w:trPr>
          <w:trHeight w:val="409"/>
        </w:trPr>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AA54DB" w:rsidRPr="00E44E2C" w:rsidRDefault="00AA54DB" w:rsidP="000E0BD2">
            <w:pPr>
              <w:pStyle w:val="Normal1"/>
              <w:numPr>
                <w:ilvl w:val="0"/>
                <w:numId w:val="21"/>
              </w:numPr>
            </w:pPr>
            <w:r w:rsidRPr="00E44E2C">
              <w:t>1c, 2a, 3b</w:t>
            </w:r>
          </w:p>
        </w:tc>
        <w:tc>
          <w:tcPr>
            <w:tcW w:w="7796" w:type="dxa"/>
            <w:tcBorders>
              <w:top w:val="single" w:sz="8" w:space="0" w:color="000000"/>
              <w:left w:val="single" w:sz="8" w:space="0" w:color="000000"/>
              <w:bottom w:val="single" w:sz="8" w:space="0" w:color="000000"/>
              <w:right w:val="single" w:sz="8" w:space="0" w:color="000000"/>
            </w:tcBorders>
            <w:shd w:val="clear" w:color="auto" w:fill="auto"/>
          </w:tcPr>
          <w:p w:rsidR="00AA54DB" w:rsidRPr="00E44E2C" w:rsidRDefault="00AA54DB" w:rsidP="00424261">
            <w:pPr>
              <w:pStyle w:val="Normal1"/>
              <w:spacing w:after="160" w:line="259" w:lineRule="auto"/>
            </w:pPr>
            <w:r w:rsidRPr="00E44E2C">
              <w:t xml:space="preserve">Correcto. Todas las opciones están en orden. </w:t>
            </w:r>
          </w:p>
        </w:tc>
      </w:tr>
    </w:tbl>
    <w:p w:rsidR="00AA54DB" w:rsidRDefault="00AA54DB" w:rsidP="00AA54DB">
      <w:pPr>
        <w:pStyle w:val="Normal1"/>
        <w:spacing w:after="160" w:line="259" w:lineRule="auto"/>
        <w:rPr>
          <w:b/>
        </w:rPr>
      </w:pPr>
    </w:p>
    <w:p w:rsidR="00AA54DB" w:rsidRDefault="00AA54DB" w:rsidP="00AA54DB">
      <w:pPr>
        <w:pStyle w:val="Normal1"/>
        <w:spacing w:after="160" w:line="259" w:lineRule="auto"/>
        <w:rPr>
          <w:b/>
        </w:rPr>
      </w:pPr>
      <w:r>
        <w:rPr>
          <w:b/>
        </w:rPr>
        <w:t xml:space="preserve">ÍTEM 2 </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AA54DB" w:rsidRPr="00375375" w:rsidTr="00424261">
        <w:trPr>
          <w:trHeight w:val="30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Opciones de respuesta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widowControl w:val="0"/>
              <w:spacing w:line="240"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Argumentaciones</w:t>
            </w:r>
          </w:p>
        </w:tc>
      </w:tr>
      <w:tr w:rsidR="00AA54DB" w:rsidTr="00424261">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2, 4</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lenguas </w:t>
            </w:r>
            <w:proofErr w:type="spellStart"/>
            <w:r>
              <w:rPr>
                <w:rFonts w:ascii="Times New Roman" w:eastAsia="Times New Roman" w:hAnsi="Times New Roman" w:cs="Times New Roman"/>
                <w:sz w:val="24"/>
                <w:szCs w:val="24"/>
              </w:rPr>
              <w:t>Zápara</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Andoa</w:t>
            </w:r>
            <w:proofErr w:type="spellEnd"/>
            <w:r>
              <w:rPr>
                <w:rFonts w:ascii="Times New Roman" w:eastAsia="Times New Roman" w:hAnsi="Times New Roman" w:cs="Times New Roman"/>
                <w:sz w:val="24"/>
                <w:szCs w:val="24"/>
              </w:rPr>
              <w:t xml:space="preserve"> pertenecen a las nacionalidades con los mismos nombres ubicadas en la Amazonía. </w:t>
            </w:r>
          </w:p>
        </w:tc>
      </w:tr>
      <w:tr w:rsidR="00AA54DB" w:rsidTr="00424261">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6, 3</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lengua </w:t>
            </w:r>
            <w:proofErr w:type="spellStart"/>
            <w:r>
              <w:rPr>
                <w:rFonts w:ascii="Times New Roman" w:eastAsia="Times New Roman" w:hAnsi="Times New Roman" w:cs="Times New Roman"/>
                <w:sz w:val="24"/>
                <w:szCs w:val="24"/>
              </w:rPr>
              <w:t>Achuar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Chicham</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pertenecen</w:t>
            </w:r>
            <w:proofErr w:type="gramEnd"/>
            <w:r>
              <w:rPr>
                <w:rFonts w:ascii="Times New Roman" w:eastAsia="Times New Roman" w:hAnsi="Times New Roman" w:cs="Times New Roman"/>
                <w:sz w:val="24"/>
                <w:szCs w:val="24"/>
              </w:rPr>
              <w:t xml:space="preserve"> a la nacionalidad </w:t>
            </w:r>
            <w:proofErr w:type="spellStart"/>
            <w:r>
              <w:rPr>
                <w:rFonts w:ascii="Times New Roman" w:eastAsia="Times New Roman" w:hAnsi="Times New Roman" w:cs="Times New Roman"/>
                <w:sz w:val="24"/>
                <w:szCs w:val="24"/>
              </w:rPr>
              <w:t>Achuar</w:t>
            </w:r>
            <w:proofErr w:type="spellEnd"/>
            <w:r>
              <w:rPr>
                <w:rFonts w:ascii="Times New Roman" w:eastAsia="Times New Roman" w:hAnsi="Times New Roman" w:cs="Times New Roman"/>
                <w:sz w:val="24"/>
                <w:szCs w:val="24"/>
              </w:rPr>
              <w:t xml:space="preserve"> ubicada en la Amazonía. En </w:t>
            </w:r>
            <w:proofErr w:type="spellStart"/>
            <w:r>
              <w:rPr>
                <w:rFonts w:ascii="Times New Roman" w:eastAsia="Times New Roman" w:hAnsi="Times New Roman" w:cs="Times New Roman"/>
                <w:sz w:val="24"/>
                <w:szCs w:val="24"/>
              </w:rPr>
              <w:t>cambio</w:t>
            </w:r>
            <w:proofErr w:type="gramStart"/>
            <w:r>
              <w:rPr>
                <w:rFonts w:ascii="Times New Roman" w:eastAsia="Times New Roman" w:hAnsi="Times New Roman" w:cs="Times New Roman"/>
                <w:sz w:val="24"/>
                <w:szCs w:val="24"/>
              </w:rPr>
              <w:t>,Awapit</w:t>
            </w:r>
            <w:proofErr w:type="spellEnd"/>
            <w:proofErr w:type="gramEnd"/>
            <w:r>
              <w:rPr>
                <w:rFonts w:ascii="Times New Roman" w:eastAsia="Times New Roman" w:hAnsi="Times New Roman" w:cs="Times New Roman"/>
                <w:sz w:val="24"/>
                <w:szCs w:val="24"/>
              </w:rPr>
              <w:t xml:space="preserve">, su nacionalidad es </w:t>
            </w:r>
            <w:proofErr w:type="spellStart"/>
            <w:r>
              <w:rPr>
                <w:rFonts w:ascii="Times New Roman" w:eastAsia="Times New Roman" w:hAnsi="Times New Roman" w:cs="Times New Roman"/>
                <w:sz w:val="24"/>
                <w:szCs w:val="24"/>
              </w:rPr>
              <w:t>Awa</w:t>
            </w:r>
            <w:proofErr w:type="spellEnd"/>
            <w:r>
              <w:rPr>
                <w:rFonts w:ascii="Times New Roman" w:eastAsia="Times New Roman" w:hAnsi="Times New Roman" w:cs="Times New Roman"/>
                <w:sz w:val="24"/>
                <w:szCs w:val="24"/>
              </w:rPr>
              <w:t xml:space="preserve"> ubicada en la costa ecuatoriana. </w:t>
            </w:r>
          </w:p>
        </w:tc>
      </w:tr>
      <w:tr w:rsidR="00AA54DB" w:rsidTr="00424261">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4, 1</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Solo el numeral 1 pertenece a una de las lenguas establecidas en la constitución. </w:t>
            </w:r>
          </w:p>
        </w:tc>
      </w:tr>
      <w:tr w:rsidR="00AA54DB" w:rsidTr="00424261">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1, 5</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Las dos lenguas ancestrales son reconocidas como lenguas oficiales interculturales en la Constitución del Ecuador.</w:t>
            </w:r>
          </w:p>
        </w:tc>
      </w:tr>
    </w:tbl>
    <w:p w:rsidR="00AA54DB"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lastRenderedPageBreak/>
        <w:t xml:space="preserve">ÍTEM 3 </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654"/>
      </w:tblGrid>
      <w:tr w:rsidR="00AA54DB" w:rsidRPr="00E44E2C" w:rsidTr="00424261">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Opciones de respuesta</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widowControl w:val="0"/>
              <w:spacing w:line="240"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Argumentaciones</w:t>
            </w:r>
          </w:p>
        </w:tc>
      </w:tr>
      <w:tr w:rsidR="00AA54DB" w:rsidTr="00424261">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1, 2, 3</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Los numerales están en orden. </w:t>
            </w:r>
          </w:p>
        </w:tc>
      </w:tr>
      <w:tr w:rsidR="00AA54DB" w:rsidTr="00424261">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3, 2, 1</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estructura oracional de los idiomas ancestrales es: sujeto - objeto - verbo. </w:t>
            </w:r>
          </w:p>
        </w:tc>
      </w:tr>
      <w:tr w:rsidR="00AA54DB" w:rsidTr="00424261">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2, 3, 1</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numeral 2, está en orden equivocado. El sujeto va en primer lugar. </w:t>
            </w:r>
          </w:p>
        </w:tc>
      </w:tr>
      <w:tr w:rsidR="00AA54DB" w:rsidTr="00424261">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1, 3, 2</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orden oracional es diferente al del español el cual es sujeto, verbo y objeto; diferente al del idioma ancestral.</w:t>
            </w:r>
          </w:p>
        </w:tc>
      </w:tr>
    </w:tbl>
    <w:p w:rsidR="00AA54DB" w:rsidRPr="00E44E2C"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 xml:space="preserve">ÍTEM 4 </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6237"/>
      </w:tblGrid>
      <w:tr w:rsidR="00AA54DB" w:rsidRPr="00E44E2C" w:rsidTr="00424261">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Opciones de respuesta</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widowControl w:val="0"/>
              <w:spacing w:line="240"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Argumentaciones</w:t>
            </w:r>
          </w:p>
        </w:tc>
      </w:tr>
      <w:tr w:rsidR="00AA54DB" w:rsidTr="00424261">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Volumen y Entonación</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Son complemento de los elementos </w:t>
            </w:r>
            <w:proofErr w:type="spellStart"/>
            <w:r>
              <w:rPr>
                <w:rFonts w:ascii="Times New Roman" w:eastAsia="Times New Roman" w:hAnsi="Times New Roman" w:cs="Times New Roman"/>
                <w:sz w:val="24"/>
                <w:szCs w:val="24"/>
              </w:rPr>
              <w:t>paralingüísticos</w:t>
            </w:r>
            <w:proofErr w:type="spellEnd"/>
            <w:r>
              <w:rPr>
                <w:rFonts w:ascii="Times New Roman" w:eastAsia="Times New Roman" w:hAnsi="Times New Roman" w:cs="Times New Roman"/>
                <w:sz w:val="24"/>
                <w:szCs w:val="24"/>
              </w:rPr>
              <w:t>.</w:t>
            </w:r>
          </w:p>
        </w:tc>
      </w:tr>
      <w:tr w:rsidR="00AA54DB" w:rsidTr="00424261">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4"/>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Kinésicos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proxémicos</w:t>
            </w:r>
            <w:proofErr w:type="spellEnd"/>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Pertenece a la clasificación de los elementos no verbales.</w:t>
            </w:r>
          </w:p>
        </w:tc>
      </w:tr>
      <w:tr w:rsidR="00AA54DB" w:rsidTr="00424261">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4"/>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Paralingüísticos</w:t>
            </w:r>
            <w:proofErr w:type="spellEnd"/>
            <w:r>
              <w:rPr>
                <w:rFonts w:ascii="Times New Roman" w:eastAsia="Times New Roman" w:hAnsi="Times New Roman" w:cs="Times New Roman"/>
                <w:sz w:val="24"/>
                <w:szCs w:val="24"/>
              </w:rPr>
              <w:t xml:space="preserve"> y no verbales</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Son los elementos que complementan una buena entrevista. </w:t>
            </w:r>
          </w:p>
        </w:tc>
      </w:tr>
      <w:tr w:rsidR="00AA54DB" w:rsidTr="00424261">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Movimientos corporal y distancia </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No es la clasificación de los recursos de comunicación oral pero se deben tomar en cuentan en una entrevista. </w:t>
            </w:r>
          </w:p>
        </w:tc>
      </w:tr>
    </w:tbl>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Pr="00E44E2C" w:rsidRDefault="00AA54DB" w:rsidP="00AA54DB">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 xml:space="preserve">ÍTEM 5 </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AA54DB" w:rsidRPr="00E44E2C" w:rsidTr="00424261">
        <w:trPr>
          <w:trHeight w:val="44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spacing w:after="160" w:line="259" w:lineRule="auto"/>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Opciones de respuesta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widowControl w:val="0"/>
              <w:spacing w:line="240" w:lineRule="auto"/>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Argumentaciones</w:t>
            </w:r>
          </w:p>
        </w:tc>
      </w:tr>
      <w:tr w:rsidR="00AA54DB" w:rsidTr="00424261">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2b, 3c</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Distorsiones fonológicas se refiere a los  cambios de fonemas.</w:t>
            </w:r>
          </w:p>
        </w:tc>
      </w:tr>
      <w:tr w:rsidR="00AA54DB" w:rsidTr="00424261">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 2c, 3a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Las distorsiones del lenguaje están en orden. </w:t>
            </w:r>
          </w:p>
        </w:tc>
      </w:tr>
      <w:tr w:rsidR="00AA54DB" w:rsidTr="00424261">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1c, 2b, 3a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Distorsiones morfosintácticas se presentan cuando se omite el lugar gramatical de algún elemento. </w:t>
            </w:r>
          </w:p>
        </w:tc>
      </w:tr>
      <w:tr w:rsidR="00AA54DB" w:rsidTr="00424261">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2c, 3b</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Distorsiones semánticas se pueden confundir con la ambigüedad.  </w:t>
            </w:r>
          </w:p>
        </w:tc>
      </w:tr>
    </w:tbl>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lastRenderedPageBreak/>
        <w:t xml:space="preserve">ÍTEM 6 </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7087"/>
      </w:tblGrid>
      <w:tr w:rsidR="00AA54DB" w:rsidRPr="00E44E2C" w:rsidTr="00424261">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Opciones de respuesta</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E44E2C" w:rsidRDefault="00AA54DB" w:rsidP="00424261">
            <w:pPr>
              <w:pStyle w:val="Normal1"/>
              <w:widowControl w:val="0"/>
              <w:spacing w:line="240"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Argumentaciones</w:t>
            </w:r>
          </w:p>
        </w:tc>
      </w:tr>
      <w:tr w:rsidR="00AA54DB" w:rsidTr="00424261">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6"/>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Prelectura</w:t>
            </w:r>
            <w:proofErr w:type="spellEnd"/>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En la </w:t>
            </w:r>
            <w:proofErr w:type="spellStart"/>
            <w:r>
              <w:rPr>
                <w:rFonts w:ascii="Times New Roman" w:eastAsia="Times New Roman" w:hAnsi="Times New Roman" w:cs="Times New Roman"/>
                <w:sz w:val="24"/>
                <w:szCs w:val="24"/>
              </w:rPr>
              <w:t>prelectura</w:t>
            </w:r>
            <w:proofErr w:type="spellEnd"/>
            <w:r>
              <w:rPr>
                <w:rFonts w:ascii="Times New Roman" w:eastAsia="Times New Roman" w:hAnsi="Times New Roman" w:cs="Times New Roman"/>
                <w:sz w:val="24"/>
                <w:szCs w:val="24"/>
              </w:rPr>
              <w:t xml:space="preserve"> se activa los conocimientos previos y las metas y objetivos de la lectura. </w:t>
            </w:r>
          </w:p>
        </w:tc>
      </w:tr>
      <w:tr w:rsidR="00AA54DB" w:rsidTr="00424261">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Lectura </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Dentro de la lectura, la organización permite realizar una codificación adecuada de un determinado texto. </w:t>
            </w:r>
          </w:p>
        </w:tc>
      </w:tr>
      <w:tr w:rsidR="00AA54DB" w:rsidTr="00424261">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6"/>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Poslectura</w:t>
            </w:r>
            <w:proofErr w:type="spellEnd"/>
            <w:r>
              <w:rPr>
                <w:rFonts w:ascii="Times New Roman" w:eastAsia="Times New Roman" w:hAnsi="Times New Roman" w:cs="Times New Roman"/>
                <w:sz w:val="24"/>
                <w:szCs w:val="24"/>
              </w:rPr>
              <w:t xml:space="preserve"> </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esta fase se analiza </w:t>
            </w:r>
            <w:proofErr w:type="spellStart"/>
            <w:r>
              <w:rPr>
                <w:rFonts w:ascii="Times New Roman" w:eastAsia="Times New Roman" w:hAnsi="Times New Roman" w:cs="Times New Roman"/>
                <w:sz w:val="24"/>
                <w:szCs w:val="24"/>
              </w:rPr>
              <w:t>cuánto</w:t>
            </w:r>
            <w:proofErr w:type="spellEnd"/>
            <w:r>
              <w:rPr>
                <w:rFonts w:ascii="Times New Roman" w:eastAsia="Times New Roman" w:hAnsi="Times New Roman" w:cs="Times New Roman"/>
                <w:sz w:val="24"/>
                <w:szCs w:val="24"/>
              </w:rPr>
              <w:t xml:space="preserve"> se ha comprendido, se puede resumir la </w:t>
            </w:r>
            <w:proofErr w:type="spellStart"/>
            <w:r>
              <w:rPr>
                <w:rFonts w:ascii="Times New Roman" w:eastAsia="Times New Roman" w:hAnsi="Times New Roman" w:cs="Times New Roman"/>
                <w:sz w:val="24"/>
                <w:szCs w:val="24"/>
              </w:rPr>
              <w:t>información</w:t>
            </w:r>
            <w:proofErr w:type="spellEnd"/>
            <w:r>
              <w:rPr>
                <w:rFonts w:ascii="Times New Roman" w:eastAsia="Times New Roman" w:hAnsi="Times New Roman" w:cs="Times New Roman"/>
                <w:sz w:val="24"/>
                <w:szCs w:val="24"/>
              </w:rPr>
              <w:t xml:space="preserve"> mediante organizadores </w:t>
            </w:r>
            <w:proofErr w:type="spellStart"/>
            <w:r>
              <w:rPr>
                <w:rFonts w:ascii="Times New Roman" w:eastAsia="Times New Roman" w:hAnsi="Times New Roman" w:cs="Times New Roman"/>
                <w:sz w:val="24"/>
                <w:szCs w:val="24"/>
              </w:rPr>
              <w:t>gráficos</w:t>
            </w:r>
            <w:proofErr w:type="spellEnd"/>
            <w:r>
              <w:rPr>
                <w:rFonts w:ascii="Times New Roman" w:eastAsia="Times New Roman" w:hAnsi="Times New Roman" w:cs="Times New Roman"/>
                <w:sz w:val="24"/>
                <w:szCs w:val="24"/>
              </w:rPr>
              <w:t>.</w:t>
            </w:r>
          </w:p>
        </w:tc>
      </w:tr>
      <w:tr w:rsidR="00AA54DB" w:rsidTr="00424261">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Ninguna de ellas</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metas y objetivos se definen en la </w:t>
            </w:r>
            <w:proofErr w:type="spellStart"/>
            <w:r>
              <w:rPr>
                <w:rFonts w:ascii="Times New Roman" w:eastAsia="Times New Roman" w:hAnsi="Times New Roman" w:cs="Times New Roman"/>
                <w:sz w:val="24"/>
                <w:szCs w:val="24"/>
              </w:rPr>
              <w:t>prelectura</w:t>
            </w:r>
            <w:proofErr w:type="spellEnd"/>
            <w:r>
              <w:rPr>
                <w:rFonts w:ascii="Times New Roman" w:eastAsia="Times New Roman" w:hAnsi="Times New Roman" w:cs="Times New Roman"/>
                <w:sz w:val="24"/>
                <w:szCs w:val="24"/>
              </w:rPr>
              <w:t xml:space="preserve">. </w:t>
            </w:r>
          </w:p>
        </w:tc>
      </w:tr>
    </w:tbl>
    <w:p w:rsidR="00AA54DB" w:rsidRPr="008454CF" w:rsidRDefault="00AA54DB" w:rsidP="00AA54DB">
      <w:pPr>
        <w:pStyle w:val="Normal1"/>
        <w:spacing w:after="160" w:line="259" w:lineRule="auto"/>
        <w:rPr>
          <w:rFonts w:ascii="Times New Roman" w:eastAsia="Times New Roman" w:hAnsi="Times New Roman" w:cs="Times New Roman"/>
          <w:b/>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 xml:space="preserve">ÍTEM 7 </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0"/>
        <w:gridCol w:w="6520"/>
      </w:tblGrid>
      <w:tr w:rsidR="00AA54DB" w:rsidRPr="00E44E2C"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8454CF" w:rsidRDefault="00AA54DB" w:rsidP="00424261">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Opciones de respuesta</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8454CF" w:rsidRDefault="00AA54DB" w:rsidP="00424261">
            <w:pPr>
              <w:pStyle w:val="Normal1"/>
              <w:widowControl w:val="0"/>
              <w:spacing w:line="240"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Argumentaciones</w:t>
            </w:r>
          </w:p>
        </w:tc>
      </w:tr>
      <w:tr w:rsidR="00AA54DB"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Escritura académica</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escritura </w:t>
            </w:r>
            <w:proofErr w:type="spellStart"/>
            <w:r>
              <w:rPr>
                <w:rFonts w:ascii="Times New Roman" w:eastAsia="Times New Roman" w:hAnsi="Times New Roman" w:cs="Times New Roman"/>
                <w:sz w:val="24"/>
                <w:szCs w:val="24"/>
              </w:rPr>
              <w:t>académica</w:t>
            </w:r>
            <w:proofErr w:type="spellEnd"/>
            <w:r>
              <w:rPr>
                <w:rFonts w:ascii="Times New Roman" w:eastAsia="Times New Roman" w:hAnsi="Times New Roman" w:cs="Times New Roman"/>
                <w:sz w:val="24"/>
                <w:szCs w:val="24"/>
              </w:rPr>
              <w:t xml:space="preserve"> tiene como objetivos producir y difundir conocimiento </w:t>
            </w:r>
            <w:proofErr w:type="spellStart"/>
            <w:r>
              <w:rPr>
                <w:rFonts w:ascii="Times New Roman" w:eastAsia="Times New Roman" w:hAnsi="Times New Roman" w:cs="Times New Roman"/>
                <w:sz w:val="24"/>
                <w:szCs w:val="24"/>
              </w:rPr>
              <w:t>científico</w:t>
            </w:r>
            <w:proofErr w:type="spellEnd"/>
            <w:r>
              <w:rPr>
                <w:rFonts w:ascii="Times New Roman" w:eastAsia="Times New Roman" w:hAnsi="Times New Roman" w:cs="Times New Roman"/>
                <w:sz w:val="24"/>
                <w:szCs w:val="24"/>
              </w:rPr>
              <w:t xml:space="preserve"> y opiniones fundamentadas.</w:t>
            </w:r>
          </w:p>
        </w:tc>
      </w:tr>
      <w:tr w:rsidR="00AA54DB"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Ensayo </w:t>
            </w:r>
            <w:proofErr w:type="spellStart"/>
            <w:r>
              <w:rPr>
                <w:rFonts w:ascii="Times New Roman" w:eastAsia="Times New Roman" w:hAnsi="Times New Roman" w:cs="Times New Roman"/>
                <w:sz w:val="24"/>
                <w:szCs w:val="24"/>
              </w:rPr>
              <w:t>contraargumentativo</w:t>
            </w:r>
            <w:proofErr w:type="spellEnd"/>
            <w:r>
              <w:rPr>
                <w:rFonts w:ascii="Times New Roman" w:eastAsia="Times New Roman" w:hAnsi="Times New Roman" w:cs="Times New Roman"/>
                <w:sz w:val="24"/>
                <w:szCs w:val="24"/>
              </w:rPr>
              <w:t xml:space="preserve"> </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El ensayo </w:t>
            </w:r>
            <w:proofErr w:type="spellStart"/>
            <w:r>
              <w:rPr>
                <w:rFonts w:ascii="Times New Roman" w:eastAsia="Times New Roman" w:hAnsi="Times New Roman" w:cs="Times New Roman"/>
                <w:sz w:val="24"/>
                <w:szCs w:val="24"/>
              </w:rPr>
              <w:t>contraargumentativo</w:t>
            </w:r>
            <w:proofErr w:type="spellEnd"/>
            <w:r>
              <w:rPr>
                <w:rFonts w:ascii="Times New Roman" w:eastAsia="Times New Roman" w:hAnsi="Times New Roman" w:cs="Times New Roman"/>
                <w:sz w:val="24"/>
                <w:szCs w:val="24"/>
              </w:rPr>
              <w:t xml:space="preserve"> tiene como objetivo identificar uno o varios argumentos en contra de la tesis que se ha planteado.</w:t>
            </w:r>
          </w:p>
        </w:tc>
      </w:tr>
      <w:tr w:rsidR="00AA54DB"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Organizadores gráficos </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Los organizadores </w:t>
            </w:r>
            <w:proofErr w:type="spellStart"/>
            <w:r>
              <w:rPr>
                <w:rFonts w:ascii="Times New Roman" w:eastAsia="Times New Roman" w:hAnsi="Times New Roman" w:cs="Times New Roman"/>
                <w:sz w:val="24"/>
                <w:szCs w:val="24"/>
              </w:rPr>
              <w:t>gráficos</w:t>
            </w:r>
            <w:proofErr w:type="spellEnd"/>
            <w:r>
              <w:rPr>
                <w:rFonts w:ascii="Times New Roman" w:eastAsia="Times New Roman" w:hAnsi="Times New Roman" w:cs="Times New Roman"/>
                <w:sz w:val="24"/>
                <w:szCs w:val="24"/>
              </w:rPr>
              <w:t xml:space="preserve"> son </w:t>
            </w:r>
            <w:proofErr w:type="spellStart"/>
            <w:r>
              <w:rPr>
                <w:rFonts w:ascii="Times New Roman" w:eastAsia="Times New Roman" w:hAnsi="Times New Roman" w:cs="Times New Roman"/>
                <w:sz w:val="24"/>
                <w:szCs w:val="24"/>
              </w:rPr>
              <w:t>técnicas</w:t>
            </w:r>
            <w:proofErr w:type="spellEnd"/>
            <w:r>
              <w:rPr>
                <w:rFonts w:ascii="Times New Roman" w:eastAsia="Times New Roman" w:hAnsi="Times New Roman" w:cs="Times New Roman"/>
                <w:sz w:val="24"/>
                <w:szCs w:val="24"/>
              </w:rPr>
              <w:t xml:space="preserve"> que sirven para procesar </w:t>
            </w:r>
            <w:proofErr w:type="spellStart"/>
            <w:r>
              <w:rPr>
                <w:rFonts w:ascii="Times New Roman" w:eastAsia="Times New Roman" w:hAnsi="Times New Roman" w:cs="Times New Roman"/>
                <w:sz w:val="24"/>
                <w:szCs w:val="24"/>
              </w:rPr>
              <w:t>información</w:t>
            </w:r>
            <w:proofErr w:type="spellEnd"/>
            <w:r>
              <w:rPr>
                <w:rFonts w:ascii="Times New Roman" w:eastAsia="Times New Roman" w:hAnsi="Times New Roman" w:cs="Times New Roman"/>
                <w:sz w:val="24"/>
                <w:szCs w:val="24"/>
              </w:rPr>
              <w:t xml:space="preserve"> y conocimiento.</w:t>
            </w:r>
          </w:p>
        </w:tc>
      </w:tr>
      <w:tr w:rsidR="00AA54DB"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Texto argumentativo </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Un texto argumentativo plantea una tesis o </w:t>
            </w:r>
            <w:proofErr w:type="spellStart"/>
            <w:r>
              <w:rPr>
                <w:rFonts w:ascii="Times New Roman" w:eastAsia="Times New Roman" w:hAnsi="Times New Roman" w:cs="Times New Roman"/>
                <w:sz w:val="24"/>
                <w:szCs w:val="24"/>
              </w:rPr>
              <w:t>hipótesis</w:t>
            </w:r>
            <w:proofErr w:type="spellEnd"/>
            <w:r>
              <w:rPr>
                <w:rFonts w:ascii="Times New Roman" w:eastAsia="Times New Roman" w:hAnsi="Times New Roman" w:cs="Times New Roman"/>
                <w:sz w:val="24"/>
                <w:szCs w:val="24"/>
              </w:rPr>
              <w:t xml:space="preserve"> con respecto a un tema, que luego se </w:t>
            </w:r>
            <w:proofErr w:type="spellStart"/>
            <w:r>
              <w:rPr>
                <w:rFonts w:ascii="Times New Roman" w:eastAsia="Times New Roman" w:hAnsi="Times New Roman" w:cs="Times New Roman"/>
                <w:sz w:val="24"/>
                <w:szCs w:val="24"/>
              </w:rPr>
              <w:t>debera</w:t>
            </w:r>
            <w:proofErr w:type="spellEnd"/>
            <w:r>
              <w:rPr>
                <w:rFonts w:ascii="Times New Roman" w:eastAsia="Times New Roman" w:hAnsi="Times New Roman" w:cs="Times New Roman"/>
                <w:sz w:val="24"/>
                <w:szCs w:val="24"/>
              </w:rPr>
              <w:t xml:space="preserve">́ sustentar con la </w:t>
            </w:r>
            <w:proofErr w:type="spellStart"/>
            <w:r>
              <w:rPr>
                <w:rFonts w:ascii="Times New Roman" w:eastAsia="Times New Roman" w:hAnsi="Times New Roman" w:cs="Times New Roman"/>
                <w:sz w:val="24"/>
                <w:szCs w:val="24"/>
              </w:rPr>
              <w:t>exposición</w:t>
            </w:r>
            <w:proofErr w:type="spellEnd"/>
            <w:r>
              <w:rPr>
                <w:rFonts w:ascii="Times New Roman" w:eastAsia="Times New Roman" w:hAnsi="Times New Roman" w:cs="Times New Roman"/>
                <w:sz w:val="24"/>
                <w:szCs w:val="24"/>
              </w:rPr>
              <w:t xml:space="preserve"> ordenada de una serie de argumentos.</w:t>
            </w:r>
          </w:p>
        </w:tc>
      </w:tr>
    </w:tbl>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lastRenderedPageBreak/>
        <w:t xml:space="preserve">ÍTEM 8 </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6946"/>
      </w:tblGrid>
      <w:tr w:rsidR="00AA54DB" w:rsidRPr="00E44E2C" w:rsidTr="00424261">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8454CF" w:rsidRDefault="00AA54DB" w:rsidP="00424261">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Opciones de respuesta</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8454CF" w:rsidRDefault="00AA54DB" w:rsidP="00424261">
            <w:pPr>
              <w:pStyle w:val="Normal1"/>
              <w:widowControl w:val="0"/>
              <w:spacing w:line="240"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Argumentaciones</w:t>
            </w:r>
          </w:p>
        </w:tc>
      </w:tr>
      <w:tr w:rsidR="00AA54DB" w:rsidTr="00424261">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8"/>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Mejía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Lequerica</w:t>
            </w:r>
            <w:proofErr w:type="spellEnd"/>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spellStart"/>
            <w:r>
              <w:rPr>
                <w:rFonts w:ascii="Times New Roman" w:eastAsia="Times New Roman" w:hAnsi="Times New Roman" w:cs="Times New Roman"/>
                <w:sz w:val="24"/>
                <w:szCs w:val="24"/>
              </w:rPr>
              <w:t>Político</w:t>
            </w:r>
            <w:proofErr w:type="spellEnd"/>
            <w:r>
              <w:rPr>
                <w:rFonts w:ascii="Times New Roman" w:eastAsia="Times New Roman" w:hAnsi="Times New Roman" w:cs="Times New Roman"/>
                <w:sz w:val="24"/>
                <w:szCs w:val="24"/>
              </w:rPr>
              <w:t xml:space="preserve"> y orador </w:t>
            </w:r>
            <w:proofErr w:type="spellStart"/>
            <w:r>
              <w:rPr>
                <w:rFonts w:ascii="Times New Roman" w:eastAsia="Times New Roman" w:hAnsi="Times New Roman" w:cs="Times New Roman"/>
                <w:sz w:val="24"/>
                <w:szCs w:val="24"/>
              </w:rPr>
              <w:t>quiteño</w:t>
            </w:r>
            <w:proofErr w:type="spellEnd"/>
            <w:r>
              <w:rPr>
                <w:rFonts w:ascii="Times New Roman" w:eastAsia="Times New Roman" w:hAnsi="Times New Roman" w:cs="Times New Roman"/>
                <w:sz w:val="24"/>
                <w:szCs w:val="24"/>
              </w:rPr>
              <w:t xml:space="preserve">, que se </w:t>
            </w:r>
            <w:proofErr w:type="spellStart"/>
            <w:r>
              <w:rPr>
                <w:rFonts w:ascii="Times New Roman" w:eastAsia="Times New Roman" w:hAnsi="Times New Roman" w:cs="Times New Roman"/>
                <w:sz w:val="24"/>
                <w:szCs w:val="24"/>
              </w:rPr>
              <w:t>destaco</w:t>
            </w:r>
            <w:proofErr w:type="spellEnd"/>
            <w:r>
              <w:rPr>
                <w:rFonts w:ascii="Times New Roman" w:eastAsia="Times New Roman" w:hAnsi="Times New Roman" w:cs="Times New Roman"/>
                <w:sz w:val="24"/>
                <w:szCs w:val="24"/>
              </w:rPr>
              <w:t xml:space="preserve">́ como diputado en la Corte de </w:t>
            </w:r>
            <w:proofErr w:type="spellStart"/>
            <w:r>
              <w:rPr>
                <w:rFonts w:ascii="Times New Roman" w:eastAsia="Times New Roman" w:hAnsi="Times New Roman" w:cs="Times New Roman"/>
                <w:sz w:val="24"/>
                <w:szCs w:val="24"/>
              </w:rPr>
              <w:t>Cádiz</w:t>
            </w:r>
            <w:proofErr w:type="spellEnd"/>
            <w:r>
              <w:rPr>
                <w:rFonts w:ascii="Times New Roman" w:eastAsia="Times New Roman" w:hAnsi="Times New Roman" w:cs="Times New Roman"/>
                <w:sz w:val="24"/>
                <w:szCs w:val="24"/>
              </w:rPr>
              <w:t>. Sus discursos destacaron por su lucidez</w:t>
            </w:r>
            <w:r>
              <w:rPr>
                <w:rFonts w:ascii="Times New Roman" w:eastAsia="Times New Roman" w:hAnsi="Times New Roman" w:cs="Times New Roman"/>
                <w:sz w:val="24"/>
                <w:szCs w:val="24"/>
              </w:rPr>
              <w:br/>
              <w:t xml:space="preserve">y fuerza en defensa por la </w:t>
            </w:r>
            <w:proofErr w:type="spellStart"/>
            <w:r>
              <w:rPr>
                <w:rFonts w:ascii="Times New Roman" w:eastAsia="Times New Roman" w:hAnsi="Times New Roman" w:cs="Times New Roman"/>
                <w:sz w:val="24"/>
                <w:szCs w:val="24"/>
              </w:rPr>
              <w:t>autonomía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de la Real Audiencia de Quito y por la libertad de </w:t>
            </w:r>
            <w:proofErr w:type="spellStart"/>
            <w:r>
              <w:rPr>
                <w:rFonts w:ascii="Times New Roman" w:eastAsia="Times New Roman" w:hAnsi="Times New Roman" w:cs="Times New Roman"/>
                <w:sz w:val="24"/>
                <w:szCs w:val="24"/>
              </w:rPr>
              <w:t>expresión</w:t>
            </w:r>
            <w:proofErr w:type="spellEnd"/>
            <w:r>
              <w:rPr>
                <w:rFonts w:ascii="Times New Roman" w:eastAsia="Times New Roman" w:hAnsi="Times New Roman" w:cs="Times New Roman"/>
                <w:sz w:val="24"/>
                <w:szCs w:val="24"/>
              </w:rPr>
              <w:t xml:space="preserve"> e imprenta. </w:t>
            </w:r>
          </w:p>
        </w:tc>
      </w:tr>
      <w:tr w:rsidR="00AA54DB" w:rsidTr="00424261">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Pedro </w:t>
            </w:r>
            <w:proofErr w:type="spellStart"/>
            <w:r>
              <w:rPr>
                <w:rFonts w:ascii="Times New Roman" w:eastAsia="Times New Roman" w:hAnsi="Times New Roman" w:cs="Times New Roman"/>
                <w:sz w:val="24"/>
                <w:szCs w:val="24"/>
              </w:rPr>
              <w:t>Moncayo</w:t>
            </w:r>
            <w:proofErr w:type="spellEnd"/>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spellStart"/>
            <w:r>
              <w:rPr>
                <w:rFonts w:ascii="Times New Roman" w:eastAsia="Times New Roman" w:hAnsi="Times New Roman" w:cs="Times New Roman"/>
                <w:sz w:val="24"/>
                <w:szCs w:val="24"/>
              </w:rPr>
              <w:t>Político</w:t>
            </w:r>
            <w:proofErr w:type="spellEnd"/>
            <w:r>
              <w:rPr>
                <w:rFonts w:ascii="Times New Roman" w:eastAsia="Times New Roman" w:hAnsi="Times New Roman" w:cs="Times New Roman"/>
                <w:sz w:val="24"/>
                <w:szCs w:val="24"/>
              </w:rPr>
              <w:t xml:space="preserve">, abogado y escritor ecuatoriano. </w:t>
            </w:r>
            <w:proofErr w:type="spellStart"/>
            <w:r>
              <w:rPr>
                <w:rFonts w:ascii="Times New Roman" w:eastAsia="Times New Roman" w:hAnsi="Times New Roman" w:cs="Times New Roman"/>
                <w:sz w:val="24"/>
                <w:szCs w:val="24"/>
              </w:rPr>
              <w:t>Máximo</w:t>
            </w:r>
            <w:proofErr w:type="spellEnd"/>
            <w:r>
              <w:rPr>
                <w:rFonts w:ascii="Times New Roman" w:eastAsia="Times New Roman" w:hAnsi="Times New Roman" w:cs="Times New Roman"/>
                <w:sz w:val="24"/>
                <w:szCs w:val="24"/>
              </w:rPr>
              <w:t xml:space="preserve"> exponente de las doctrinas liberales en su tiempo. Fue redactor del “El </w:t>
            </w:r>
            <w:proofErr w:type="spellStart"/>
            <w:r>
              <w:rPr>
                <w:rFonts w:ascii="Times New Roman" w:eastAsia="Times New Roman" w:hAnsi="Times New Roman" w:cs="Times New Roman"/>
                <w:sz w:val="24"/>
                <w:szCs w:val="24"/>
              </w:rPr>
              <w:t>Quiteño</w:t>
            </w:r>
            <w:proofErr w:type="spellEnd"/>
            <w:r>
              <w:rPr>
                <w:rFonts w:ascii="Times New Roman" w:eastAsia="Times New Roman" w:hAnsi="Times New Roman" w:cs="Times New Roman"/>
                <w:sz w:val="24"/>
                <w:szCs w:val="24"/>
              </w:rPr>
              <w:t xml:space="preserve"> Libre”.</w:t>
            </w:r>
          </w:p>
        </w:tc>
      </w:tr>
      <w:tr w:rsidR="00AA54DB" w:rsidTr="00424261">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8"/>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Joaquín</w:t>
            </w:r>
            <w:proofErr w:type="spellEnd"/>
            <w:r>
              <w:rPr>
                <w:rFonts w:ascii="Times New Roman" w:eastAsia="Times New Roman" w:hAnsi="Times New Roman" w:cs="Times New Roman"/>
                <w:sz w:val="24"/>
                <w:szCs w:val="24"/>
              </w:rPr>
              <w:t xml:space="preserve"> de Olmedo</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spellStart"/>
            <w:r>
              <w:rPr>
                <w:rFonts w:ascii="Times New Roman" w:eastAsia="Times New Roman" w:hAnsi="Times New Roman" w:cs="Times New Roman"/>
                <w:sz w:val="24"/>
                <w:szCs w:val="24"/>
              </w:rPr>
              <w:t>Político</w:t>
            </w:r>
            <w:proofErr w:type="spellEnd"/>
            <w:r>
              <w:rPr>
                <w:rFonts w:ascii="Times New Roman" w:eastAsia="Times New Roman" w:hAnsi="Times New Roman" w:cs="Times New Roman"/>
                <w:sz w:val="24"/>
                <w:szCs w:val="24"/>
              </w:rPr>
              <w:t xml:space="preserve"> y poeta ecuatoriano. La patria y la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le empujan a escribir dos grandes cantos en los que se encuentra: “La victoria de </w:t>
            </w:r>
            <w:proofErr w:type="spellStart"/>
            <w:r>
              <w:rPr>
                <w:rFonts w:ascii="Times New Roman" w:eastAsia="Times New Roman" w:hAnsi="Times New Roman" w:cs="Times New Roman"/>
                <w:sz w:val="24"/>
                <w:szCs w:val="24"/>
              </w:rPr>
              <w:t>Junín</w:t>
            </w:r>
            <w:proofErr w:type="spellEnd"/>
            <w:r>
              <w:rPr>
                <w:rFonts w:ascii="Times New Roman" w:eastAsia="Times New Roman" w:hAnsi="Times New Roman" w:cs="Times New Roman"/>
                <w:sz w:val="24"/>
                <w:szCs w:val="24"/>
              </w:rPr>
              <w:t xml:space="preserve"> o Canto a </w:t>
            </w:r>
            <w:proofErr w:type="spellStart"/>
            <w:r>
              <w:rPr>
                <w:rFonts w:ascii="Times New Roman" w:eastAsia="Times New Roman" w:hAnsi="Times New Roman" w:cs="Times New Roman"/>
                <w:sz w:val="24"/>
                <w:szCs w:val="24"/>
              </w:rPr>
              <w:t>Bolívar</w:t>
            </w:r>
            <w:proofErr w:type="spellEnd"/>
            <w:r>
              <w:rPr>
                <w:rFonts w:ascii="Times New Roman" w:eastAsia="Times New Roman" w:hAnsi="Times New Roman" w:cs="Times New Roman"/>
                <w:sz w:val="24"/>
                <w:szCs w:val="24"/>
              </w:rPr>
              <w:t>” y “Oda al general Flores”.</w:t>
            </w:r>
          </w:p>
        </w:tc>
      </w:tr>
      <w:tr w:rsidR="00AA54DB" w:rsidTr="00424261">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Vicente Rocafuerte </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Escritor, </w:t>
            </w:r>
            <w:proofErr w:type="spellStart"/>
            <w:r>
              <w:rPr>
                <w:rFonts w:ascii="Times New Roman" w:eastAsia="Times New Roman" w:hAnsi="Times New Roman" w:cs="Times New Roman"/>
                <w:sz w:val="24"/>
                <w:szCs w:val="24"/>
              </w:rPr>
              <w:t>político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diplomático</w:t>
            </w:r>
            <w:proofErr w:type="spellEnd"/>
            <w:r>
              <w:rPr>
                <w:rFonts w:ascii="Times New Roman" w:eastAsia="Times New Roman" w:hAnsi="Times New Roman" w:cs="Times New Roman"/>
                <w:sz w:val="24"/>
                <w:szCs w:val="24"/>
              </w:rPr>
              <w:t xml:space="preserve"> ecuatoriano, presidente de la </w:t>
            </w:r>
            <w:proofErr w:type="spellStart"/>
            <w:r>
              <w:rPr>
                <w:rFonts w:ascii="Times New Roman" w:eastAsia="Times New Roman" w:hAnsi="Times New Roman" w:cs="Times New Roman"/>
                <w:sz w:val="24"/>
                <w:szCs w:val="24"/>
              </w:rPr>
              <w:t>República</w:t>
            </w:r>
            <w:proofErr w:type="spellEnd"/>
            <w:r>
              <w:rPr>
                <w:rFonts w:ascii="Times New Roman" w:eastAsia="Times New Roman" w:hAnsi="Times New Roman" w:cs="Times New Roman"/>
                <w:sz w:val="24"/>
                <w:szCs w:val="24"/>
              </w:rPr>
              <w:t xml:space="preserve"> desde 1834 hasta</w:t>
            </w:r>
            <w:r>
              <w:rPr>
                <w:rFonts w:ascii="Times New Roman" w:eastAsia="Times New Roman" w:hAnsi="Times New Roman" w:cs="Times New Roman"/>
                <w:sz w:val="24"/>
                <w:szCs w:val="24"/>
              </w:rPr>
              <w:br/>
              <w:t xml:space="preserve">1839. Entre sus obras se encuentra: Ensayo sobre la tolerancia religiosa, y el </w:t>
            </w:r>
            <w:proofErr w:type="spellStart"/>
            <w:r>
              <w:rPr>
                <w:rFonts w:ascii="Times New Roman" w:eastAsia="Times New Roman" w:hAnsi="Times New Roman" w:cs="Times New Roman"/>
                <w:sz w:val="24"/>
                <w:szCs w:val="24"/>
              </w:rPr>
              <w:t>Fénix</w:t>
            </w:r>
            <w:proofErr w:type="spellEnd"/>
            <w:r>
              <w:rPr>
                <w:rFonts w:ascii="Times New Roman" w:eastAsia="Times New Roman" w:hAnsi="Times New Roman" w:cs="Times New Roman"/>
                <w:sz w:val="24"/>
                <w:szCs w:val="24"/>
              </w:rPr>
              <w:t xml:space="preserve"> de la libertad.</w:t>
            </w:r>
          </w:p>
        </w:tc>
      </w:tr>
    </w:tbl>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 xml:space="preserve">ÍTEM 9 </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0"/>
        <w:gridCol w:w="6520"/>
      </w:tblGrid>
      <w:tr w:rsidR="00AA54DB" w:rsidRPr="00E44E2C"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8454CF" w:rsidRDefault="00AA54DB" w:rsidP="00424261">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Opciones de respuesta</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8454CF" w:rsidRDefault="00AA54DB" w:rsidP="00424261">
            <w:pPr>
              <w:pStyle w:val="Normal1"/>
              <w:widowControl w:val="0"/>
              <w:spacing w:line="240"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Argumentaciones</w:t>
            </w:r>
          </w:p>
        </w:tc>
      </w:tr>
      <w:tr w:rsidR="00AA54DB"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9"/>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María</w:t>
            </w:r>
            <w:proofErr w:type="spellEnd"/>
            <w:r>
              <w:rPr>
                <w:rFonts w:ascii="Times New Roman" w:eastAsia="Times New Roman" w:hAnsi="Times New Roman" w:cs="Times New Roman"/>
                <w:sz w:val="24"/>
                <w:szCs w:val="24"/>
              </w:rPr>
              <w:t xml:space="preserve"> Dolores </w:t>
            </w:r>
            <w:proofErr w:type="spellStart"/>
            <w:r>
              <w:rPr>
                <w:rFonts w:ascii="Times New Roman" w:eastAsia="Times New Roman" w:hAnsi="Times New Roman" w:cs="Times New Roman"/>
                <w:sz w:val="24"/>
                <w:szCs w:val="24"/>
              </w:rPr>
              <w:t>Veintimilla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Galind</w:t>
            </w:r>
            <w:proofErr w:type="spellEnd"/>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Fue una poetisa cultora de un estilo pulcro, pero lleno de tristeza y </w:t>
            </w:r>
            <w:proofErr w:type="spellStart"/>
            <w:r>
              <w:rPr>
                <w:rFonts w:ascii="Times New Roman" w:eastAsia="Times New Roman" w:hAnsi="Times New Roman" w:cs="Times New Roman"/>
                <w:sz w:val="24"/>
                <w:szCs w:val="24"/>
              </w:rPr>
              <w:t>desilusión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sólo</w:t>
            </w:r>
            <w:proofErr w:type="spellEnd"/>
            <w:r>
              <w:rPr>
                <w:rFonts w:ascii="Times New Roman" w:eastAsia="Times New Roman" w:hAnsi="Times New Roman" w:cs="Times New Roman"/>
                <w:sz w:val="24"/>
                <w:szCs w:val="24"/>
              </w:rPr>
              <w:t xml:space="preserve"> dejó pocas pero magistrales y delicadas composiciones </w:t>
            </w:r>
            <w:proofErr w:type="spellStart"/>
            <w:r>
              <w:rPr>
                <w:rFonts w:ascii="Times New Roman" w:eastAsia="Times New Roman" w:hAnsi="Times New Roman" w:cs="Times New Roman"/>
                <w:sz w:val="24"/>
                <w:szCs w:val="24"/>
              </w:rPr>
              <w:t>poéticas</w:t>
            </w:r>
            <w:proofErr w:type="spellEnd"/>
            <w:r>
              <w:rPr>
                <w:rFonts w:ascii="Times New Roman" w:eastAsia="Times New Roman" w:hAnsi="Times New Roman" w:cs="Times New Roman"/>
                <w:sz w:val="24"/>
                <w:szCs w:val="24"/>
              </w:rPr>
              <w:t xml:space="preserve">: “Anhelos”, “Quejas”, “A mis Enemigos”, “La Noche de mi Dolor”, etc. </w:t>
            </w:r>
          </w:p>
        </w:tc>
      </w:tr>
      <w:tr w:rsidR="00AA54DB"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Juan Montalvo</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Juan Montalvo es considerado por muchos el primer representante de la literatura ecuatoriana. Al igual que sus antecesores, el escritor de origen </w:t>
            </w:r>
            <w:proofErr w:type="spellStart"/>
            <w:r>
              <w:rPr>
                <w:rFonts w:ascii="Times New Roman" w:eastAsia="Times New Roman" w:hAnsi="Times New Roman" w:cs="Times New Roman"/>
                <w:sz w:val="24"/>
                <w:szCs w:val="24"/>
              </w:rPr>
              <w:t>ambateño</w:t>
            </w:r>
            <w:proofErr w:type="spellEnd"/>
            <w:r>
              <w:rPr>
                <w:rFonts w:ascii="Times New Roman" w:eastAsia="Times New Roman" w:hAnsi="Times New Roman" w:cs="Times New Roman"/>
                <w:sz w:val="24"/>
                <w:szCs w:val="24"/>
              </w:rPr>
              <w:t xml:space="preserve"> ejerce este el oficio como un arma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w:t>
            </w:r>
          </w:p>
        </w:tc>
      </w:tr>
      <w:tr w:rsidR="00AA54DB"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Juan </w:t>
            </w:r>
            <w:proofErr w:type="spellStart"/>
            <w:r>
              <w:rPr>
                <w:rFonts w:ascii="Times New Roman" w:eastAsia="Times New Roman" w:hAnsi="Times New Roman" w:cs="Times New Roman"/>
                <w:sz w:val="24"/>
                <w:szCs w:val="24"/>
              </w:rPr>
              <w:t>León</w:t>
            </w:r>
            <w:proofErr w:type="spellEnd"/>
            <w:r>
              <w:rPr>
                <w:rFonts w:ascii="Times New Roman" w:eastAsia="Times New Roman" w:hAnsi="Times New Roman" w:cs="Times New Roman"/>
                <w:sz w:val="24"/>
                <w:szCs w:val="24"/>
              </w:rPr>
              <w:t xml:space="preserve"> Mera </w:t>
            </w:r>
            <w:proofErr w:type="spellStart"/>
            <w:r>
              <w:rPr>
                <w:rFonts w:ascii="Times New Roman" w:eastAsia="Times New Roman" w:hAnsi="Times New Roman" w:cs="Times New Roman"/>
                <w:sz w:val="24"/>
                <w:szCs w:val="24"/>
              </w:rPr>
              <w:t>Martínez</w:t>
            </w:r>
            <w:proofErr w:type="spellEnd"/>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Fue pintor, escritor, periodista y agricultor. Miembro del partido conservador, senador, gobernador de la provincia de Cotopaxi entre otros cargos.</w:t>
            </w:r>
          </w:p>
        </w:tc>
      </w:tr>
      <w:tr w:rsidR="00AA54DB" w:rsidTr="00424261">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2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Julio Zaldumbide</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Escritor del Canto a la música en 1845. </w:t>
            </w:r>
          </w:p>
        </w:tc>
      </w:tr>
    </w:tbl>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Default="00AA54DB" w:rsidP="00AA54DB">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lastRenderedPageBreak/>
        <w:t>ÍTEM 10</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6804"/>
      </w:tblGrid>
      <w:tr w:rsidR="00AA54DB" w:rsidRPr="00E44E2C" w:rsidTr="00424261">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8454CF" w:rsidRDefault="00AA54DB" w:rsidP="00424261">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Opciones de respuesta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Pr="008454CF" w:rsidRDefault="00AA54DB" w:rsidP="00424261">
            <w:pPr>
              <w:pStyle w:val="Normal1"/>
              <w:widowControl w:val="0"/>
              <w:spacing w:line="240"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Argumentaciones</w:t>
            </w:r>
          </w:p>
        </w:tc>
      </w:tr>
      <w:tr w:rsidR="00AA54DB" w:rsidTr="00424261">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30"/>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Mejía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Lequerica</w:t>
            </w:r>
            <w:proofErr w:type="spellEnd"/>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Sus discursos destacaron por su lucidez y fuerza en defensa por la </w:t>
            </w:r>
            <w:proofErr w:type="spellStart"/>
            <w:r>
              <w:rPr>
                <w:rFonts w:ascii="Times New Roman" w:eastAsia="Times New Roman" w:hAnsi="Times New Roman" w:cs="Times New Roman"/>
                <w:sz w:val="24"/>
                <w:szCs w:val="24"/>
              </w:rPr>
              <w:t>autonomía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de la Real Audiencia de Quito.</w:t>
            </w:r>
          </w:p>
        </w:tc>
      </w:tr>
      <w:tr w:rsidR="00AA54DB" w:rsidTr="00424261">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30"/>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Pedro </w:t>
            </w:r>
            <w:proofErr w:type="spellStart"/>
            <w:r>
              <w:rPr>
                <w:rFonts w:ascii="Times New Roman" w:eastAsia="Times New Roman" w:hAnsi="Times New Roman" w:cs="Times New Roman"/>
                <w:sz w:val="24"/>
                <w:szCs w:val="24"/>
              </w:rPr>
              <w:t>Moncayo</w:t>
            </w:r>
            <w:proofErr w:type="spellEnd"/>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spellStart"/>
            <w:r>
              <w:rPr>
                <w:rFonts w:ascii="Times New Roman" w:eastAsia="Times New Roman" w:hAnsi="Times New Roman" w:cs="Times New Roman"/>
                <w:sz w:val="24"/>
                <w:szCs w:val="24"/>
              </w:rPr>
              <w:t>Máximo</w:t>
            </w:r>
            <w:proofErr w:type="spellEnd"/>
            <w:r>
              <w:rPr>
                <w:rFonts w:ascii="Times New Roman" w:eastAsia="Times New Roman" w:hAnsi="Times New Roman" w:cs="Times New Roman"/>
                <w:sz w:val="24"/>
                <w:szCs w:val="24"/>
              </w:rPr>
              <w:t xml:space="preserve"> exponente de las doctrinas liberales en su tiempo.</w:t>
            </w:r>
          </w:p>
        </w:tc>
      </w:tr>
      <w:tr w:rsidR="00AA54DB" w:rsidTr="00424261">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30"/>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Carlos R. Tobar </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El Dr. Carlos R. Tobar fue un notable escritor, </w:t>
            </w:r>
            <w:proofErr w:type="spellStart"/>
            <w:r>
              <w:rPr>
                <w:rFonts w:ascii="Times New Roman" w:eastAsia="Times New Roman" w:hAnsi="Times New Roman" w:cs="Times New Roman"/>
                <w:sz w:val="24"/>
                <w:szCs w:val="24"/>
              </w:rPr>
              <w:t>político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diplomático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quiteño</w:t>
            </w:r>
            <w:proofErr w:type="spellEnd"/>
            <w:r>
              <w:rPr>
                <w:rFonts w:ascii="Times New Roman" w:eastAsia="Times New Roman" w:hAnsi="Times New Roman" w:cs="Times New Roman"/>
                <w:sz w:val="24"/>
                <w:szCs w:val="24"/>
              </w:rPr>
              <w:t xml:space="preserve">. Uno de los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importantes representantes de la novela costumbrista del </w:t>
            </w:r>
            <w:proofErr w:type="spellStart"/>
            <w:r>
              <w:rPr>
                <w:rFonts w:ascii="Times New Roman" w:eastAsia="Times New Roman" w:hAnsi="Times New Roman" w:cs="Times New Roman"/>
                <w:sz w:val="24"/>
                <w:szCs w:val="24"/>
              </w:rPr>
              <w:t>país</w:t>
            </w:r>
            <w:proofErr w:type="spellEnd"/>
            <w:r>
              <w:rPr>
                <w:rFonts w:ascii="Times New Roman" w:eastAsia="Times New Roman" w:hAnsi="Times New Roman" w:cs="Times New Roman"/>
                <w:sz w:val="24"/>
                <w:szCs w:val="24"/>
              </w:rPr>
              <w:t>.</w:t>
            </w:r>
          </w:p>
        </w:tc>
      </w:tr>
      <w:tr w:rsidR="00AA54DB" w:rsidTr="00424261">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0E0BD2">
            <w:pPr>
              <w:pStyle w:val="Normal1"/>
              <w:numPr>
                <w:ilvl w:val="0"/>
                <w:numId w:val="30"/>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Juan Montalvo</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A54DB" w:rsidRDefault="00AA54DB" w:rsidP="00424261">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Considerado por muchos el primer representante de la literatura ecuatoriana.</w:t>
            </w:r>
          </w:p>
        </w:tc>
      </w:tr>
    </w:tbl>
    <w:p w:rsidR="00AA54DB" w:rsidRDefault="00AA54DB" w:rsidP="00AA54DB">
      <w:pPr>
        <w:pStyle w:val="Normal1"/>
        <w:spacing w:after="160" w:line="259" w:lineRule="auto"/>
        <w:rPr>
          <w:rFonts w:ascii="Times New Roman" w:eastAsia="Times New Roman" w:hAnsi="Times New Roman" w:cs="Times New Roman"/>
          <w:sz w:val="24"/>
          <w:szCs w:val="24"/>
        </w:rPr>
      </w:pPr>
    </w:p>
    <w:p w:rsidR="00AA54DB" w:rsidRPr="00E44E2C" w:rsidRDefault="00AA54DB" w:rsidP="00AA54DB">
      <w:pPr>
        <w:rPr>
          <w:b/>
        </w:rPr>
      </w:pPr>
    </w:p>
    <w:p w:rsidR="00AA54DB" w:rsidRDefault="00AA54DB"/>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p w:rsidR="00424261" w:rsidRDefault="00424261" w:rsidP="00424261">
      <w:pPr>
        <w:jc w:val="center"/>
      </w:pPr>
      <w:r>
        <w:lastRenderedPageBreak/>
        <w:t>SIMULADOR DE EXAMEN DEL SEGUNDO QUIMESTRE</w:t>
      </w:r>
    </w:p>
    <w:p w:rsidR="00424261" w:rsidRDefault="00424261" w:rsidP="00424261">
      <w:pPr>
        <w:jc w:val="center"/>
      </w:pPr>
      <w:r>
        <w:t>LENGUA Y LITERATURA</w:t>
      </w:r>
    </w:p>
    <w:p w:rsidR="00424261" w:rsidRDefault="00424261" w:rsidP="00424261">
      <w:pPr>
        <w:jc w:val="center"/>
      </w:pPr>
      <w:r>
        <w:t>TERCER BACHILLERATO GENERAL UNIFICADO</w:t>
      </w:r>
    </w:p>
    <w:p w:rsidR="00424261" w:rsidRDefault="00424261" w:rsidP="00424261">
      <w:pPr>
        <w:jc w:val="center"/>
      </w:pPr>
    </w:p>
    <w:p w:rsidR="00424261" w:rsidRDefault="00424261" w:rsidP="00424261">
      <w:r>
        <w:t>DOCENTE: _____________________________________</w:t>
      </w:r>
    </w:p>
    <w:p w:rsidR="00424261" w:rsidRDefault="00424261" w:rsidP="00424261">
      <w:r>
        <w:t>Nombres y Apellidos del estudiante: _____________________ Paralelo: _______</w:t>
      </w:r>
    </w:p>
    <w:p w:rsidR="00424261" w:rsidRDefault="00424261" w:rsidP="00424261"/>
    <w:p w:rsidR="00424261" w:rsidRDefault="00424261" w:rsidP="00424261">
      <w:r>
        <w:t>1.  Seleccione la opción que no pertenezca entre los resultados y beneficios de la era digital.</w:t>
      </w:r>
    </w:p>
    <w:p w:rsidR="00424261" w:rsidRDefault="00424261" w:rsidP="000E0BD2">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pPr>
      <w:r>
        <w:t>El aprendizaje deja de restringirse al campo formal y extiende sus posibilidades.</w:t>
      </w:r>
    </w:p>
    <w:p w:rsidR="00424261" w:rsidRDefault="00424261" w:rsidP="000E0BD2">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pPr>
      <w:r>
        <w:t>Aprender acerca de cualquier tema ya no es necesario inscribirse en un curso presencial.</w:t>
      </w:r>
    </w:p>
    <w:p w:rsidR="00424261" w:rsidRDefault="00424261" w:rsidP="000E0BD2">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pPr>
      <w:r>
        <w:t>Se tiene la posibilidad de crear contenidos e intervenir sobre las lecturas que realiza.</w:t>
      </w:r>
    </w:p>
    <w:p w:rsidR="00424261" w:rsidRDefault="00424261" w:rsidP="000E0BD2">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pPr>
      <w:r>
        <w:t>Está basada en el hipertexto, comprende varios formatos.</w:t>
      </w:r>
    </w:p>
    <w:p w:rsidR="00424261" w:rsidRDefault="00424261" w:rsidP="00424261">
      <w:pPr>
        <w:spacing w:after="160" w:line="259" w:lineRule="auto"/>
      </w:pPr>
    </w:p>
    <w:p w:rsidR="00424261" w:rsidRDefault="00424261" w:rsidP="00424261">
      <w:pPr>
        <w:spacing w:after="160" w:line="259" w:lineRule="auto"/>
      </w:pPr>
      <w:r>
        <w:t xml:space="preserve">2. ¿Qué es el analfabetismo digital? </w:t>
      </w:r>
    </w:p>
    <w:p w:rsidR="00424261" w:rsidRDefault="00424261" w:rsidP="000E0BD2">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Incapacidad que tiene una persona de leer y escribir.</w:t>
      </w:r>
    </w:p>
    <w:p w:rsidR="00424261" w:rsidRDefault="00424261" w:rsidP="000E0BD2">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Personas que no tienen las capacidades necesarias para comunicarse en un mundo mediado por las TIC.</w:t>
      </w:r>
    </w:p>
    <w:p w:rsidR="00424261" w:rsidRDefault="00424261" w:rsidP="000E0BD2">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Se refiere a todos los programas de </w:t>
      </w:r>
      <w:proofErr w:type="spellStart"/>
      <w:r>
        <w:t>computación</w:t>
      </w:r>
      <w:proofErr w:type="spellEnd"/>
      <w:r>
        <w:t xml:space="preserve"> de libre acceso para ser compartidos, modificados y actualizados por los usuarios.</w:t>
      </w:r>
    </w:p>
    <w:p w:rsidR="00424261" w:rsidRDefault="00424261" w:rsidP="000E0BD2">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Es una brecha digital. </w:t>
      </w:r>
    </w:p>
    <w:p w:rsidR="00424261" w:rsidRDefault="00424261" w:rsidP="00424261">
      <w:pPr>
        <w:spacing w:after="160" w:line="259" w:lineRule="auto"/>
      </w:pPr>
    </w:p>
    <w:p w:rsidR="00424261" w:rsidRDefault="00424261" w:rsidP="00424261">
      <w:pPr>
        <w:spacing w:after="160" w:line="259" w:lineRule="auto"/>
      </w:pPr>
      <w:r>
        <w:t>3. ¿Con qué finalidad nacen los libros electrónicos?</w:t>
      </w:r>
    </w:p>
    <w:p w:rsidR="00424261" w:rsidRDefault="00424261" w:rsidP="000E0BD2">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Aligerar el peso de los libros</w:t>
      </w:r>
    </w:p>
    <w:p w:rsidR="00424261" w:rsidRDefault="00424261" w:rsidP="000E0BD2">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No usar mochila</w:t>
      </w:r>
    </w:p>
    <w:p w:rsidR="00424261" w:rsidRDefault="00424261" w:rsidP="000E0BD2">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Complementar un proyecto sobre una Biblioteca virtual.</w:t>
      </w:r>
    </w:p>
    <w:p w:rsidR="00424261" w:rsidRDefault="00424261" w:rsidP="000E0BD2">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Ninguna de las anteriores</w:t>
      </w:r>
    </w:p>
    <w:p w:rsidR="00424261" w:rsidRDefault="00424261" w:rsidP="00424261">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720"/>
        <w:contextualSpacing/>
      </w:pPr>
    </w:p>
    <w:p w:rsidR="00424261" w:rsidRDefault="00424261" w:rsidP="00424261">
      <w:pPr>
        <w:spacing w:after="160" w:line="259" w:lineRule="auto"/>
      </w:pPr>
      <w:r>
        <w:t xml:space="preserve">4. Relacione los tipos textuales con </w:t>
      </w:r>
      <w:proofErr w:type="gramStart"/>
      <w:r>
        <w:t>sus respectiva variaciones</w:t>
      </w:r>
      <w:proofErr w:type="gramEnd"/>
      <w:r>
        <w:t xml:space="preserve"> en Internet.</w:t>
      </w:r>
    </w:p>
    <w:p w:rsidR="00424261" w:rsidRDefault="00424261" w:rsidP="00424261">
      <w:pPr>
        <w:spacing w:after="160" w:line="259" w:lineRule="auto"/>
      </w:pPr>
    </w:p>
    <w:tbl>
      <w:tblPr>
        <w:tblW w:w="898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500"/>
      </w:tblGrid>
      <w:tr w:rsidR="00424261" w:rsidTr="00424261">
        <w:tc>
          <w:tcPr>
            <w:tcW w:w="4485" w:type="dxa"/>
            <w:tcBorders>
              <w:top w:val="nil"/>
              <w:left w:val="nil"/>
              <w:bottom w:val="nil"/>
              <w:right w:val="nil"/>
            </w:tcBorders>
            <w:shd w:val="clear" w:color="auto" w:fill="auto"/>
            <w:tcMar>
              <w:top w:w="100" w:type="dxa"/>
              <w:left w:w="100" w:type="dxa"/>
              <w:bottom w:w="100" w:type="dxa"/>
              <w:right w:w="100" w:type="dxa"/>
            </w:tcMar>
          </w:tcPr>
          <w:p w:rsidR="00424261" w:rsidRDefault="00424261" w:rsidP="00424261">
            <w:pPr>
              <w:widowControl w:val="0"/>
            </w:pPr>
            <w:r>
              <w:t xml:space="preserve">1. La narración </w:t>
            </w:r>
          </w:p>
        </w:tc>
        <w:tc>
          <w:tcPr>
            <w:tcW w:w="4500" w:type="dxa"/>
            <w:tcBorders>
              <w:top w:val="nil"/>
              <w:left w:val="nil"/>
              <w:bottom w:val="nil"/>
              <w:right w:val="nil"/>
            </w:tcBorders>
            <w:shd w:val="clear" w:color="auto" w:fill="auto"/>
            <w:tcMar>
              <w:top w:w="100" w:type="dxa"/>
              <w:left w:w="100" w:type="dxa"/>
              <w:bottom w:w="100" w:type="dxa"/>
              <w:right w:w="100" w:type="dxa"/>
            </w:tcMar>
          </w:tcPr>
          <w:p w:rsidR="00424261" w:rsidRDefault="00424261" w:rsidP="00424261">
            <w:pPr>
              <w:widowControl w:val="0"/>
            </w:pPr>
            <w:r>
              <w:t xml:space="preserve">a) Es necesario pertenecer a una </w:t>
            </w:r>
            <w:proofErr w:type="spellStart"/>
            <w:r>
              <w:t>élite</w:t>
            </w:r>
            <w:proofErr w:type="spellEnd"/>
            <w:r>
              <w:t xml:space="preserve"> para argumentar y dar tu </w:t>
            </w:r>
            <w:proofErr w:type="spellStart"/>
            <w:r>
              <w:t>opinión</w:t>
            </w:r>
            <w:proofErr w:type="spellEnd"/>
            <w:r>
              <w:t xml:space="preserve"> sobre un tema.</w:t>
            </w:r>
          </w:p>
        </w:tc>
      </w:tr>
      <w:tr w:rsidR="00424261" w:rsidTr="00424261">
        <w:tc>
          <w:tcPr>
            <w:tcW w:w="4485" w:type="dxa"/>
            <w:tcBorders>
              <w:top w:val="nil"/>
              <w:left w:val="nil"/>
              <w:bottom w:val="nil"/>
              <w:right w:val="nil"/>
            </w:tcBorders>
            <w:shd w:val="clear" w:color="auto" w:fill="auto"/>
            <w:tcMar>
              <w:top w:w="100" w:type="dxa"/>
              <w:left w:w="100" w:type="dxa"/>
              <w:bottom w:w="100" w:type="dxa"/>
              <w:right w:w="100" w:type="dxa"/>
            </w:tcMar>
          </w:tcPr>
          <w:p w:rsidR="00424261" w:rsidRDefault="00424261" w:rsidP="00424261">
            <w:pPr>
              <w:widowControl w:val="0"/>
            </w:pPr>
          </w:p>
          <w:p w:rsidR="00424261" w:rsidRDefault="00424261" w:rsidP="00424261">
            <w:pPr>
              <w:widowControl w:val="0"/>
            </w:pPr>
          </w:p>
          <w:p w:rsidR="00424261" w:rsidRDefault="00424261" w:rsidP="00424261">
            <w:pPr>
              <w:widowControl w:val="0"/>
            </w:pPr>
            <w:r>
              <w:t xml:space="preserve">2. La argumentación </w:t>
            </w:r>
          </w:p>
        </w:tc>
        <w:tc>
          <w:tcPr>
            <w:tcW w:w="4500" w:type="dxa"/>
            <w:tcBorders>
              <w:top w:val="nil"/>
              <w:left w:val="nil"/>
              <w:bottom w:val="nil"/>
              <w:right w:val="nil"/>
            </w:tcBorders>
            <w:shd w:val="clear" w:color="auto" w:fill="auto"/>
            <w:tcMar>
              <w:top w:w="100" w:type="dxa"/>
              <w:left w:w="100" w:type="dxa"/>
              <w:bottom w:w="100" w:type="dxa"/>
              <w:right w:w="100" w:type="dxa"/>
            </w:tcMar>
          </w:tcPr>
          <w:p w:rsidR="00424261" w:rsidRDefault="00424261" w:rsidP="00424261">
            <w:pPr>
              <w:widowControl w:val="0"/>
            </w:pPr>
            <w:r>
              <w:t xml:space="preserve">b) Ha permitido que los usuarios puedan presentar sus opiniones sin que estas pasen por  filtros. </w:t>
            </w:r>
          </w:p>
          <w:p w:rsidR="00424261" w:rsidRDefault="00424261" w:rsidP="00424261">
            <w:pPr>
              <w:widowControl w:val="0"/>
            </w:pPr>
          </w:p>
          <w:p w:rsidR="00424261" w:rsidRDefault="00424261" w:rsidP="00424261">
            <w:pPr>
              <w:widowControl w:val="0"/>
            </w:pPr>
            <w:r>
              <w:t xml:space="preserve">c) Las historias que se cuentan en la red ya no son lineales ni secuenciales,  al ser </w:t>
            </w:r>
            <w:proofErr w:type="spellStart"/>
            <w:r>
              <w:t>hipertextual</w:t>
            </w:r>
            <w:proofErr w:type="spellEnd"/>
            <w:r>
              <w:t>, es fragmentada.</w:t>
            </w:r>
          </w:p>
        </w:tc>
      </w:tr>
    </w:tbl>
    <w:p w:rsidR="00424261" w:rsidRDefault="00424261" w:rsidP="00424261">
      <w:pPr>
        <w:spacing w:after="160" w:line="259" w:lineRule="auto"/>
      </w:pPr>
    </w:p>
    <w:p w:rsidR="00424261" w:rsidRDefault="00424261" w:rsidP="00424261">
      <w:pPr>
        <w:spacing w:after="160" w:line="259" w:lineRule="auto"/>
      </w:pPr>
    </w:p>
    <w:p w:rsidR="00424261" w:rsidRDefault="00424261" w:rsidP="00424261">
      <w:pPr>
        <w:spacing w:after="160" w:line="259" w:lineRule="auto"/>
      </w:pPr>
    </w:p>
    <w:p w:rsidR="00424261" w:rsidRDefault="00424261" w:rsidP="000E0BD2">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lastRenderedPageBreak/>
        <w:t>1c, 2b</w:t>
      </w:r>
    </w:p>
    <w:p w:rsidR="00424261" w:rsidRDefault="00424261" w:rsidP="000E0BD2">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1a, 2b</w:t>
      </w:r>
    </w:p>
    <w:p w:rsidR="00424261" w:rsidRDefault="00424261" w:rsidP="000E0BD2">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1b, 2c</w:t>
      </w:r>
    </w:p>
    <w:p w:rsidR="00424261" w:rsidRDefault="00424261" w:rsidP="000E0BD2">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1c, 2ª</w:t>
      </w:r>
    </w:p>
    <w:p w:rsidR="00424261" w:rsidRDefault="00424261" w:rsidP="00424261">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720"/>
        <w:contextualSpacing/>
      </w:pPr>
    </w:p>
    <w:p w:rsidR="00424261" w:rsidRDefault="00424261" w:rsidP="00424261">
      <w:pPr>
        <w:spacing w:after="160" w:line="259" w:lineRule="auto"/>
      </w:pPr>
      <w:r>
        <w:t>5. Complete:</w:t>
      </w:r>
    </w:p>
    <w:p w:rsidR="00424261" w:rsidRDefault="00424261" w:rsidP="00424261">
      <w:pPr>
        <w:spacing w:after="160" w:line="259" w:lineRule="auto"/>
      </w:pPr>
      <w:r>
        <w:t xml:space="preserve">___________corresponde a un </w:t>
      </w:r>
      <w:proofErr w:type="spellStart"/>
      <w:r>
        <w:t>género</w:t>
      </w:r>
      <w:proofErr w:type="spellEnd"/>
      <w:r>
        <w:t xml:space="preserve"> discursivo </w:t>
      </w:r>
      <w:proofErr w:type="spellStart"/>
      <w:r>
        <w:t>académico</w:t>
      </w:r>
      <w:proofErr w:type="spellEnd"/>
      <w:r>
        <w:t xml:space="preserve">. La </w:t>
      </w:r>
      <w:proofErr w:type="spellStart"/>
      <w:r>
        <w:t>función</w:t>
      </w:r>
      <w:proofErr w:type="spellEnd"/>
      <w:r>
        <w:t xml:space="preserve"> de este tipo de </w:t>
      </w:r>
      <w:proofErr w:type="spellStart"/>
      <w:r>
        <w:t>género</w:t>
      </w:r>
      <w:proofErr w:type="spellEnd"/>
      <w:r>
        <w:t xml:space="preserve"> discursivo es difundir </w:t>
      </w:r>
      <w:proofErr w:type="spellStart"/>
      <w:r>
        <w:t>información</w:t>
      </w:r>
      <w:proofErr w:type="spellEnd"/>
      <w:r>
        <w:t xml:space="preserve"> actualizada y bien documentada sobre </w:t>
      </w:r>
      <w:proofErr w:type="spellStart"/>
      <w:r>
        <w:t>algún</w:t>
      </w:r>
      <w:proofErr w:type="spellEnd"/>
      <w:r>
        <w:t xml:space="preserve"> conocimiento </w:t>
      </w:r>
      <w:proofErr w:type="spellStart"/>
      <w:r>
        <w:t>específico</w:t>
      </w:r>
      <w:proofErr w:type="spellEnd"/>
      <w:r>
        <w:t xml:space="preserve"> de algunas de las </w:t>
      </w:r>
      <w:proofErr w:type="spellStart"/>
      <w:r>
        <w:t>áreas</w:t>
      </w:r>
      <w:proofErr w:type="spellEnd"/>
      <w:r>
        <w:t xml:space="preserve"> </w:t>
      </w:r>
      <w:proofErr w:type="spellStart"/>
      <w:r>
        <w:t>científicas</w:t>
      </w:r>
      <w:proofErr w:type="spellEnd"/>
      <w:r>
        <w:t xml:space="preserve"> y humanas dentro de la academia.</w:t>
      </w:r>
      <w:r>
        <w:br/>
      </w:r>
    </w:p>
    <w:p w:rsidR="00424261" w:rsidRDefault="00424261" w:rsidP="000E0BD2">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Recursos de la comunicación oral</w:t>
      </w:r>
    </w:p>
    <w:p w:rsidR="00424261" w:rsidRDefault="00424261" w:rsidP="000E0BD2">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Archivos de periódicos</w:t>
      </w:r>
    </w:p>
    <w:p w:rsidR="00424261" w:rsidRDefault="00424261" w:rsidP="000E0BD2">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La exposición</w:t>
      </w:r>
    </w:p>
    <w:p w:rsidR="00424261" w:rsidRDefault="00424261" w:rsidP="000E0BD2">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proofErr w:type="spellStart"/>
      <w:r>
        <w:t>Proxémica</w:t>
      </w:r>
      <w:proofErr w:type="spellEnd"/>
    </w:p>
    <w:p w:rsidR="00424261" w:rsidRDefault="00424261" w:rsidP="00424261">
      <w:pPr>
        <w:spacing w:after="160" w:line="259" w:lineRule="auto"/>
      </w:pPr>
    </w:p>
    <w:p w:rsidR="00424261" w:rsidRDefault="00424261" w:rsidP="00424261">
      <w:pPr>
        <w:spacing w:after="160" w:line="259" w:lineRule="auto"/>
      </w:pPr>
      <w:r>
        <w:t>6. Identifique el doble sentido y  seleccione el ejemplo correcto.</w:t>
      </w:r>
    </w:p>
    <w:p w:rsidR="00424261" w:rsidRDefault="00424261" w:rsidP="000E0BD2">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pPr>
      <w:r>
        <w:t>Dijeron de qué va a llover esta tarde.</w:t>
      </w:r>
    </w:p>
    <w:p w:rsidR="00424261" w:rsidRDefault="00424261" w:rsidP="000E0BD2">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pPr>
      <w:r>
        <w:t xml:space="preserve">Mi padre </w:t>
      </w:r>
      <w:proofErr w:type="spellStart"/>
      <w:r>
        <w:t>vendio</w:t>
      </w:r>
      <w:proofErr w:type="spellEnd"/>
      <w:r>
        <w:t xml:space="preserve">́ la farmacia porque no </w:t>
      </w:r>
      <w:proofErr w:type="spellStart"/>
      <w:r>
        <w:t>había</w:t>
      </w:r>
      <w:proofErr w:type="spellEnd"/>
      <w:r>
        <w:t xml:space="preserve"> </w:t>
      </w:r>
      <w:proofErr w:type="spellStart"/>
      <w:r>
        <w:t>más</w:t>
      </w:r>
      <w:proofErr w:type="spellEnd"/>
      <w:r>
        <w:t xml:space="preserve"> remedio.</w:t>
      </w:r>
    </w:p>
    <w:p w:rsidR="00424261" w:rsidRDefault="00424261" w:rsidP="000E0BD2">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pPr>
      <w:r>
        <w:t>¿Viniste a recogerle?</w:t>
      </w:r>
    </w:p>
    <w:p w:rsidR="00424261" w:rsidRDefault="00424261" w:rsidP="000E0BD2">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contextualSpacing/>
      </w:pPr>
      <w:r>
        <w:t>¿</w:t>
      </w:r>
      <w:proofErr w:type="spellStart"/>
      <w:r>
        <w:t>Quién</w:t>
      </w:r>
      <w:proofErr w:type="spellEnd"/>
      <w:r>
        <w:t xml:space="preserve"> te contó que le gustaba el Alberto?</w:t>
      </w:r>
    </w:p>
    <w:p w:rsidR="00424261" w:rsidRDefault="00424261" w:rsidP="00424261">
      <w:pPr>
        <w:spacing w:after="160" w:line="259" w:lineRule="auto"/>
      </w:pPr>
    </w:p>
    <w:p w:rsidR="00424261" w:rsidRDefault="00424261" w:rsidP="00424261">
      <w:pPr>
        <w:spacing w:after="160" w:line="259" w:lineRule="auto"/>
      </w:pPr>
      <w:r>
        <w:t xml:space="preserve">7. Relacione lo implícito de la lengua, </w:t>
      </w:r>
      <w:proofErr w:type="gramStart"/>
      <w:r>
        <w:t>las afirmación</w:t>
      </w:r>
      <w:proofErr w:type="gramEnd"/>
      <w:r>
        <w:t xml:space="preserve"> e inferencias, con sus respectivos ejemplos.</w:t>
      </w:r>
    </w:p>
    <w:p w:rsidR="00424261" w:rsidRDefault="00424261" w:rsidP="00424261">
      <w:pPr>
        <w:spacing w:after="160" w:line="259" w:lineRule="auto"/>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24261" w:rsidTr="00424261">
        <w:tc>
          <w:tcPr>
            <w:tcW w:w="4513" w:type="dxa"/>
            <w:tcBorders>
              <w:top w:val="nil"/>
              <w:left w:val="nil"/>
              <w:bottom w:val="nil"/>
              <w:right w:val="nil"/>
            </w:tcBorders>
            <w:shd w:val="clear" w:color="auto" w:fill="auto"/>
            <w:tcMar>
              <w:top w:w="100" w:type="dxa"/>
              <w:left w:w="100" w:type="dxa"/>
              <w:bottom w:w="100" w:type="dxa"/>
              <w:right w:w="100" w:type="dxa"/>
            </w:tcMar>
          </w:tcPr>
          <w:p w:rsidR="00424261" w:rsidRDefault="00424261" w:rsidP="00424261">
            <w:pPr>
              <w:widowControl w:val="0"/>
            </w:pPr>
            <w:r>
              <w:t>1. Afirmación</w:t>
            </w:r>
          </w:p>
        </w:tc>
        <w:tc>
          <w:tcPr>
            <w:tcW w:w="4513" w:type="dxa"/>
            <w:tcBorders>
              <w:top w:val="nil"/>
              <w:left w:val="nil"/>
              <w:bottom w:val="nil"/>
              <w:right w:val="nil"/>
            </w:tcBorders>
            <w:shd w:val="clear" w:color="auto" w:fill="auto"/>
            <w:tcMar>
              <w:top w:w="100" w:type="dxa"/>
              <w:left w:w="100" w:type="dxa"/>
              <w:bottom w:w="100" w:type="dxa"/>
              <w:right w:w="100" w:type="dxa"/>
            </w:tcMar>
          </w:tcPr>
          <w:p w:rsidR="00424261" w:rsidRDefault="00424261" w:rsidP="00424261">
            <w:pPr>
              <w:widowControl w:val="0"/>
            </w:pPr>
            <w:r>
              <w:t xml:space="preserve">a) </w:t>
            </w:r>
            <w:proofErr w:type="spellStart"/>
            <w:r>
              <w:t>María</w:t>
            </w:r>
            <w:proofErr w:type="spellEnd"/>
            <w:r>
              <w:t xml:space="preserve"> quiere a su amiga.</w:t>
            </w:r>
          </w:p>
          <w:p w:rsidR="00424261" w:rsidRDefault="00424261" w:rsidP="00424261">
            <w:pPr>
              <w:widowControl w:val="0"/>
            </w:pPr>
          </w:p>
          <w:p w:rsidR="00424261" w:rsidRDefault="00424261" w:rsidP="00424261">
            <w:pPr>
              <w:widowControl w:val="0"/>
            </w:pPr>
            <w:r>
              <w:t>b) Pedro tiraba las cosas y azotaba las puertas.</w:t>
            </w:r>
          </w:p>
        </w:tc>
      </w:tr>
      <w:tr w:rsidR="00424261" w:rsidTr="00424261">
        <w:tc>
          <w:tcPr>
            <w:tcW w:w="4513" w:type="dxa"/>
            <w:tcBorders>
              <w:top w:val="nil"/>
              <w:left w:val="nil"/>
              <w:bottom w:val="nil"/>
              <w:right w:val="nil"/>
            </w:tcBorders>
            <w:shd w:val="clear" w:color="auto" w:fill="auto"/>
            <w:tcMar>
              <w:top w:w="100" w:type="dxa"/>
              <w:left w:w="100" w:type="dxa"/>
              <w:bottom w:w="100" w:type="dxa"/>
              <w:right w:w="100" w:type="dxa"/>
            </w:tcMar>
          </w:tcPr>
          <w:p w:rsidR="00424261" w:rsidRDefault="00424261" w:rsidP="00424261">
            <w:pPr>
              <w:widowControl w:val="0"/>
            </w:pPr>
            <w:r>
              <w:t xml:space="preserve">2. Inferencias </w:t>
            </w:r>
          </w:p>
        </w:tc>
        <w:tc>
          <w:tcPr>
            <w:tcW w:w="4513" w:type="dxa"/>
            <w:tcBorders>
              <w:top w:val="nil"/>
              <w:left w:val="nil"/>
              <w:bottom w:val="nil"/>
              <w:right w:val="nil"/>
            </w:tcBorders>
            <w:shd w:val="clear" w:color="auto" w:fill="auto"/>
            <w:tcMar>
              <w:top w:w="100" w:type="dxa"/>
              <w:left w:w="100" w:type="dxa"/>
              <w:bottom w:w="100" w:type="dxa"/>
              <w:right w:w="100" w:type="dxa"/>
            </w:tcMar>
          </w:tcPr>
          <w:p w:rsidR="00424261" w:rsidRDefault="00424261" w:rsidP="00424261">
            <w:pPr>
              <w:widowControl w:val="0"/>
            </w:pPr>
            <w:r>
              <w:t xml:space="preserve">c) </w:t>
            </w:r>
            <w:proofErr w:type="spellStart"/>
            <w:r>
              <w:t>María</w:t>
            </w:r>
            <w:proofErr w:type="spellEnd"/>
            <w:r>
              <w:t xml:space="preserve"> </w:t>
            </w:r>
            <w:proofErr w:type="spellStart"/>
            <w:r>
              <w:t>sonrio</w:t>
            </w:r>
            <w:proofErr w:type="spellEnd"/>
            <w:r>
              <w:t>́ cuando vio a su amiga.</w:t>
            </w:r>
          </w:p>
          <w:p w:rsidR="00424261" w:rsidRDefault="00424261" w:rsidP="00424261">
            <w:pPr>
              <w:widowControl w:val="0"/>
            </w:pPr>
          </w:p>
          <w:p w:rsidR="00424261" w:rsidRDefault="00424261" w:rsidP="00424261">
            <w:pPr>
              <w:widowControl w:val="0"/>
            </w:pPr>
            <w:r>
              <w:t xml:space="preserve">d) Pedro quiere llamar la </w:t>
            </w:r>
            <w:proofErr w:type="spellStart"/>
            <w:r>
              <w:t>atención</w:t>
            </w:r>
            <w:proofErr w:type="spellEnd"/>
            <w:r>
              <w:t>.</w:t>
            </w:r>
          </w:p>
        </w:tc>
      </w:tr>
    </w:tbl>
    <w:p w:rsidR="00424261" w:rsidRDefault="00424261" w:rsidP="00424261">
      <w:pPr>
        <w:spacing w:after="160" w:line="259" w:lineRule="auto"/>
      </w:pPr>
    </w:p>
    <w:p w:rsidR="00424261" w:rsidRDefault="00424261" w:rsidP="000E0BD2">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1a, 1b, 2c, 2d</w:t>
      </w:r>
    </w:p>
    <w:p w:rsidR="00424261" w:rsidRDefault="00424261" w:rsidP="000E0BD2">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1d, 1a, 2b, 2c</w:t>
      </w:r>
    </w:p>
    <w:p w:rsidR="00424261" w:rsidRDefault="00424261" w:rsidP="000E0BD2">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1c, 1d, 2a, 2b</w:t>
      </w:r>
    </w:p>
    <w:p w:rsidR="00424261" w:rsidRDefault="00424261" w:rsidP="000E0BD2">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1b, 1c, 2a, 2d</w:t>
      </w:r>
    </w:p>
    <w:p w:rsidR="00424261" w:rsidRDefault="00424261"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424261" w:rsidRDefault="00424261" w:rsidP="00424261">
      <w:pPr>
        <w:spacing w:after="160" w:line="259" w:lineRule="auto"/>
      </w:pPr>
      <w:r>
        <w:lastRenderedPageBreak/>
        <w:t xml:space="preserve">8. ¿Por qué el escritor quiteño Raúl Andrade le llamó generación decapitada? </w:t>
      </w:r>
    </w:p>
    <w:p w:rsidR="00424261" w:rsidRDefault="00424261" w:rsidP="000E0BD2">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Suicidio de los cuatro miembros de la generación</w:t>
      </w:r>
    </w:p>
    <w:p w:rsidR="00424261" w:rsidRDefault="00424261" w:rsidP="000E0BD2">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Tendencia suicida</w:t>
      </w:r>
    </w:p>
    <w:p w:rsidR="00424261" w:rsidRDefault="00424261" w:rsidP="000E0BD2">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Tendencia melancólica </w:t>
      </w:r>
    </w:p>
    <w:p w:rsidR="00424261" w:rsidRDefault="00424261" w:rsidP="000E0BD2">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Todas las anteriores</w:t>
      </w:r>
    </w:p>
    <w:p w:rsidR="005F6C77" w:rsidRDefault="005F6C77" w:rsidP="00424261">
      <w:pPr>
        <w:spacing w:after="160" w:line="259" w:lineRule="auto"/>
      </w:pPr>
    </w:p>
    <w:p w:rsidR="00424261" w:rsidRDefault="00424261" w:rsidP="00424261">
      <w:pPr>
        <w:spacing w:after="160" w:line="259" w:lineRule="auto"/>
      </w:pPr>
      <w:r>
        <w:t>9. ¿Qué escritor ecuatoriano escribió el poema “El Alma en los labios”?</w:t>
      </w:r>
    </w:p>
    <w:p w:rsidR="00424261" w:rsidRDefault="00424261" w:rsidP="000E0BD2">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Ernesto Noboa y </w:t>
      </w:r>
      <w:proofErr w:type="spellStart"/>
      <w:r>
        <w:t>Caamaño</w:t>
      </w:r>
      <w:proofErr w:type="spellEnd"/>
    </w:p>
    <w:p w:rsidR="00424261" w:rsidRDefault="00424261" w:rsidP="000E0BD2">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Medardo </w:t>
      </w:r>
      <w:proofErr w:type="spellStart"/>
      <w:r>
        <w:t>Ángel</w:t>
      </w:r>
      <w:proofErr w:type="spellEnd"/>
      <w:r>
        <w:t xml:space="preserve"> Silva</w:t>
      </w:r>
    </w:p>
    <w:p w:rsidR="00424261" w:rsidRDefault="00424261" w:rsidP="000E0BD2">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Arturo Borja</w:t>
      </w:r>
    </w:p>
    <w:p w:rsidR="00424261" w:rsidRDefault="00424261" w:rsidP="000E0BD2">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Humberto Fierro</w:t>
      </w:r>
    </w:p>
    <w:p w:rsidR="00424261" w:rsidRDefault="00424261" w:rsidP="00424261">
      <w:pPr>
        <w:spacing w:after="160" w:line="259" w:lineRule="auto"/>
      </w:pPr>
    </w:p>
    <w:p w:rsidR="00424261" w:rsidRDefault="00424261" w:rsidP="00424261">
      <w:pPr>
        <w:spacing w:after="160" w:line="259" w:lineRule="auto"/>
      </w:pPr>
      <w:r>
        <w:t xml:space="preserve">10. ¿Cuál fue el hito importante de la narrativa ecuatoriana en las últimas décadas del siglo XX? </w:t>
      </w:r>
    </w:p>
    <w:p w:rsidR="00424261" w:rsidRDefault="00424261" w:rsidP="000E0BD2">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Publicación de la revista La bufanda del sol.</w:t>
      </w:r>
    </w:p>
    <w:p w:rsidR="00424261" w:rsidRDefault="00424261" w:rsidP="000E0BD2">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Surgimiento de la industria editorial.</w:t>
      </w:r>
    </w:p>
    <w:p w:rsidR="00424261" w:rsidRDefault="00424261" w:rsidP="000E0BD2">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Cambio de perspectiva con relación al hecho literario.</w:t>
      </w:r>
    </w:p>
    <w:p w:rsidR="00424261" w:rsidRDefault="00424261" w:rsidP="000E0BD2">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Ninguna de las anteriores.</w:t>
      </w:r>
    </w:p>
    <w:p w:rsidR="00424261" w:rsidRDefault="00424261"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p>
    <w:p w:rsidR="005F6C77" w:rsidRDefault="005F6C77" w:rsidP="00424261">
      <w:pPr>
        <w:spacing w:after="160" w:line="259" w:lineRule="auto"/>
      </w:pPr>
      <w:r>
        <w:lastRenderedPageBreak/>
        <w:t>CLAVES DE ÍTEMS</w:t>
      </w:r>
    </w:p>
    <w:p w:rsidR="005F6C77" w:rsidRDefault="005F6C77" w:rsidP="00424261">
      <w:pPr>
        <w:spacing w:after="160" w:line="259" w:lineRule="auto"/>
      </w:pPr>
      <w:r>
        <w:t xml:space="preserve">ÍTEM 1 </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5F6C77" w:rsidRPr="008454CF"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Argumentaciones</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r>
              <w:t>El aprendizaje deja de restringirse al campo formal y extiende sus posibilidades.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Es uno de los resultados de la era digital, el aprendizaje se extiende. </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r>
              <w:t>Aprender acerca de cualquier tema ya no es necesario inscribirse en un curso presencial.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Incorrecto. Es un beneficio de la era digital, se puede buscar un curso abierto en Internet o recurrir a un tutorial.</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r>
              <w:t>Se tiene la posibilidad de crear contenidos e intervenir sobre las lecturas que realiza.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Incorrecto. Es uno de los beneficios de la era digital, poder compartir y estar al tanto del documento más de una persona.</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r>
              <w:t>Está basada en el hipertexto, comprende varios formatos.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Correcto. Describe lo que es una lectura en formatos digitales, más no, presenta un beneficio de la era digital.</w:t>
            </w:r>
          </w:p>
        </w:tc>
      </w:tr>
    </w:tbl>
    <w:p w:rsidR="005F6C77" w:rsidRDefault="005F6C77" w:rsidP="005F6C77">
      <w:pPr>
        <w:spacing w:after="160" w:line="259" w:lineRule="auto"/>
      </w:pPr>
    </w:p>
    <w:p w:rsidR="005F6C77" w:rsidRDefault="005F6C77" w:rsidP="005F6C77">
      <w:pPr>
        <w:spacing w:after="160" w:line="259" w:lineRule="auto"/>
      </w:pPr>
      <w:r>
        <w:t xml:space="preserve">ÍTEM 2 </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5F6C77" w:rsidRPr="008454CF"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Argumentaciones</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Incapacidad que tiene una persona de leer y escribir.</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Incorrecto. Definición de analfabetismo.</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Personas que no tienen las capacidades necesarias para comunicarse en un mundo mediado por las TIC.</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Correcto. Corresponde a la definición y descripción del analfabetismo digital. </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 xml:space="preserve">Se refiere a todos los programas de </w:t>
            </w:r>
            <w:proofErr w:type="spellStart"/>
            <w:r>
              <w:t>computación</w:t>
            </w:r>
            <w:proofErr w:type="spellEnd"/>
            <w:r>
              <w:t xml:space="preserve"> de libre acceso para ser compartidos, modificados y actualizados por los usuarios.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La opción está hablando del software libre. </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 xml:space="preserve">Es una brecha digital. </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La brecha digital es uno de los principales problemas por los que existe el analfabetismo digital. </w:t>
            </w:r>
          </w:p>
        </w:tc>
      </w:tr>
    </w:tbl>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r>
        <w:lastRenderedPageBreak/>
        <w:t>ÍTEM 3</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5F6C77" w:rsidRPr="008454CF"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Argumentaciones</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Aligerar el peso de los libros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Los libros electrónicos provocan alivio para las personas, pero esta no fue la finalidad principal de su creación. </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No usar mochila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La opción presente no </w:t>
            </w:r>
            <w:proofErr w:type="gramStart"/>
            <w:r>
              <w:t>tienen</w:t>
            </w:r>
            <w:proofErr w:type="gramEnd"/>
            <w:r>
              <w:t xml:space="preserve"> argumentos fuertes sobre la finalidad de los libros electrónicos.</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Complementar un proyecto sobre una Biblioteca virtual.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Correcto. El inicio oficial  de la historia del libro </w:t>
            </w:r>
            <w:proofErr w:type="spellStart"/>
            <w:r>
              <w:t>electrónico</w:t>
            </w:r>
            <w:proofErr w:type="spellEnd"/>
            <w:r>
              <w:t xml:space="preserve"> surge en 1971, cuando Michael </w:t>
            </w:r>
            <w:proofErr w:type="spellStart"/>
            <w:r>
              <w:t>Hart</w:t>
            </w:r>
            <w:proofErr w:type="spellEnd"/>
            <w:r>
              <w:t xml:space="preserve"> crea el Proyecto Gutenberg, que consiste en una biblioteca de libros digitalizados.</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Ninguna de las anteriores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Incorrecto. Surge con la creación de una biblioteca virtual.</w:t>
            </w:r>
          </w:p>
        </w:tc>
      </w:tr>
    </w:tbl>
    <w:p w:rsidR="005F6C77" w:rsidRDefault="005F6C77" w:rsidP="005F6C77">
      <w:pPr>
        <w:spacing w:after="160" w:line="259" w:lineRule="auto"/>
      </w:pPr>
      <w:r>
        <w:t>Í</w:t>
      </w:r>
    </w:p>
    <w:p w:rsidR="005F6C77" w:rsidRDefault="005F6C77" w:rsidP="005F6C77">
      <w:pPr>
        <w:spacing w:after="160" w:line="259" w:lineRule="auto"/>
      </w:pPr>
      <w:r>
        <w:t>TEM 4</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5F6C77" w:rsidRPr="008454CF"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Argumentaciones</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1c, 2b</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Correcto. Las opciones están ordenadas.</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1a, 2b</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En la actualidad no es necesario pertenecer a ninguna </w:t>
            </w:r>
            <w:proofErr w:type="spellStart"/>
            <w:r>
              <w:t>élite</w:t>
            </w:r>
            <w:proofErr w:type="spellEnd"/>
            <w:r>
              <w:t xml:space="preserve"> para argumentar y dar tu </w:t>
            </w:r>
            <w:proofErr w:type="spellStart"/>
            <w:r>
              <w:t>opinión</w:t>
            </w:r>
            <w:proofErr w:type="spellEnd"/>
            <w:r>
              <w:t xml:space="preserve"> sobre un tema.</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1b, 2c</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Con la </w:t>
            </w:r>
            <w:proofErr w:type="spellStart"/>
            <w:r>
              <w:t>narración</w:t>
            </w:r>
            <w:proofErr w:type="spellEnd"/>
            <w:r>
              <w:t xml:space="preserve"> sucede lo mismo: las historias que se cuentan en la red ya no son lineales ni secuenciales, ahora la </w:t>
            </w:r>
            <w:proofErr w:type="spellStart"/>
            <w:r>
              <w:t>narración</w:t>
            </w:r>
            <w:proofErr w:type="spellEnd"/>
            <w:r>
              <w:t xml:space="preserve">, al ser </w:t>
            </w:r>
            <w:proofErr w:type="spellStart"/>
            <w:r>
              <w:t>hipertextual</w:t>
            </w:r>
            <w:proofErr w:type="spellEnd"/>
            <w:r>
              <w:t>, es fragmentada.</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1c, 2a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Cuando no </w:t>
            </w:r>
            <w:proofErr w:type="spellStart"/>
            <w:r>
              <w:t>existía</w:t>
            </w:r>
            <w:proofErr w:type="spellEnd"/>
            <w:r>
              <w:t xml:space="preserve"> Internet, las opiniones sobre los temas trascendentales estaban restringidas a una </w:t>
            </w:r>
            <w:proofErr w:type="spellStart"/>
            <w:r>
              <w:t>élite</w:t>
            </w:r>
            <w:proofErr w:type="spellEnd"/>
            <w:r>
              <w:t xml:space="preserve"> intelectual y </w:t>
            </w:r>
            <w:proofErr w:type="spellStart"/>
            <w:r>
              <w:t>política</w:t>
            </w:r>
            <w:proofErr w:type="spellEnd"/>
            <w:r>
              <w:t>, que era la ‘</w:t>
            </w:r>
            <w:proofErr w:type="spellStart"/>
            <w:r>
              <w:t>dueña</w:t>
            </w:r>
            <w:proofErr w:type="spellEnd"/>
            <w:r>
              <w:t xml:space="preserve"> de la verdad’ y estas opiniones se encontraban, la </w:t>
            </w:r>
            <w:proofErr w:type="spellStart"/>
            <w:r>
              <w:t>mayoría</w:t>
            </w:r>
            <w:proofErr w:type="spellEnd"/>
            <w:r>
              <w:t xml:space="preserve"> de las veces, mediadas por los medios de </w:t>
            </w:r>
            <w:proofErr w:type="spellStart"/>
            <w:r>
              <w:t>comunicación</w:t>
            </w:r>
            <w:proofErr w:type="spellEnd"/>
            <w:r>
              <w:t>.</w:t>
            </w:r>
          </w:p>
        </w:tc>
      </w:tr>
    </w:tbl>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r>
        <w:lastRenderedPageBreak/>
        <w:t xml:space="preserve">ÍTEM 5 </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Recursos de la comunicación oral</w:t>
            </w:r>
          </w:p>
          <w:p w:rsidR="005F6C77" w:rsidRDefault="005F6C77" w:rsidP="00920B23">
            <w:pPr>
              <w:spacing w:line="259" w:lineRule="auto"/>
            </w:pP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La </w:t>
            </w:r>
            <w:proofErr w:type="spellStart"/>
            <w:r>
              <w:t>comunicación</w:t>
            </w:r>
            <w:proofErr w:type="spellEnd"/>
            <w:r>
              <w:t xml:space="preserve"> oral se complementa con los usos adecuados de los elementos </w:t>
            </w:r>
            <w:proofErr w:type="spellStart"/>
            <w:r>
              <w:t>paralingüísticos</w:t>
            </w:r>
            <w:proofErr w:type="spellEnd"/>
            <w:r>
              <w:t xml:space="preserve"> y no verbales.</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Archivos de periódicos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Algunos </w:t>
            </w:r>
            <w:proofErr w:type="spellStart"/>
            <w:r>
              <w:t>periódicos</w:t>
            </w:r>
            <w:proofErr w:type="spellEnd"/>
            <w:r>
              <w:t xml:space="preserve"> especializados son una fuente imprescindible para recabar </w:t>
            </w:r>
            <w:proofErr w:type="spellStart"/>
            <w:r>
              <w:t>información</w:t>
            </w:r>
            <w:proofErr w:type="spellEnd"/>
            <w:r>
              <w:t xml:space="preserve"> que permita ampliar el conocimiento sobre el tema que se va exponer.</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La exposición</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Correcto. La definición presente corresponde a la exposición. </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proofErr w:type="spellStart"/>
            <w:r>
              <w:t>Proxémica</w:t>
            </w:r>
            <w:proofErr w:type="spellEnd"/>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Se refiere a </w:t>
            </w:r>
            <w:proofErr w:type="spellStart"/>
            <w:r>
              <w:t>relación</w:t>
            </w:r>
            <w:proofErr w:type="spellEnd"/>
            <w:r>
              <w:t xml:space="preserve"> espacial entre las personas cuando </w:t>
            </w:r>
            <w:proofErr w:type="spellStart"/>
            <w:r>
              <w:t>interactúan</w:t>
            </w:r>
            <w:proofErr w:type="spellEnd"/>
            <w:r>
              <w:t xml:space="preserve"> en un determinado proceso comunicativo.</w:t>
            </w:r>
          </w:p>
        </w:tc>
      </w:tr>
    </w:tbl>
    <w:p w:rsidR="005F6C77" w:rsidRDefault="005F6C77" w:rsidP="005F6C77">
      <w:pPr>
        <w:spacing w:after="160" w:line="259" w:lineRule="auto"/>
      </w:pPr>
    </w:p>
    <w:p w:rsidR="005F6C77" w:rsidRDefault="005F6C77" w:rsidP="005F6C77">
      <w:pPr>
        <w:spacing w:after="160" w:line="259" w:lineRule="auto"/>
      </w:pPr>
      <w:r>
        <w:t>ÍTEM 6</w:t>
      </w:r>
    </w:p>
    <w:p w:rsidR="005F6C77" w:rsidRDefault="005F6C77" w:rsidP="005F6C77">
      <w:pPr>
        <w:spacing w:after="160" w:line="259" w:lineRule="auto"/>
      </w:pP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 xml:space="preserve">Dijeron </w:t>
            </w:r>
            <w:proofErr w:type="gramStart"/>
            <w:r>
              <w:t>de que</w:t>
            </w:r>
            <w:proofErr w:type="gramEnd"/>
            <w:r>
              <w:t xml:space="preserve"> va a llover esta tarde.</w:t>
            </w:r>
          </w:p>
          <w:p w:rsidR="005F6C77" w:rsidRDefault="005F6C77" w:rsidP="00920B23">
            <w:pPr>
              <w:spacing w:line="259" w:lineRule="auto"/>
            </w:pP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Ejemplo del uso incorrecto de la </w:t>
            </w:r>
            <w:proofErr w:type="spellStart"/>
            <w:r>
              <w:t>preposición</w:t>
            </w:r>
            <w:proofErr w:type="spellEnd"/>
            <w:r>
              <w:t xml:space="preserve"> “de” junto a “que” (</w:t>
            </w:r>
            <w:proofErr w:type="spellStart"/>
            <w:r>
              <w:t>dequeísmo</w:t>
            </w:r>
            <w:proofErr w:type="spellEnd"/>
            <w:r>
              <w:t>).</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 xml:space="preserve">Mi padre </w:t>
            </w:r>
            <w:proofErr w:type="spellStart"/>
            <w:r>
              <w:t>vendio</w:t>
            </w:r>
            <w:proofErr w:type="spellEnd"/>
            <w:r>
              <w:t xml:space="preserve">́ la farmacia porque no </w:t>
            </w:r>
            <w:proofErr w:type="spellStart"/>
            <w:r>
              <w:t>había</w:t>
            </w:r>
            <w:proofErr w:type="spellEnd"/>
            <w:r>
              <w:t xml:space="preserve"> </w:t>
            </w:r>
            <w:proofErr w:type="spellStart"/>
            <w:r>
              <w:t>más</w:t>
            </w:r>
            <w:proofErr w:type="spellEnd"/>
            <w:r>
              <w:t xml:space="preserve"> remedio.</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Correcto. El ejemplo corresponde al doble sentido. </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¿Viniste a recogerle?</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Ejemplo de usos incorrectos de los pronombres personales </w:t>
            </w:r>
            <w:proofErr w:type="spellStart"/>
            <w:r>
              <w:t>átonos</w:t>
            </w:r>
            <w:proofErr w:type="spellEnd"/>
            <w:r>
              <w:t xml:space="preserve"> de 3a. persona (</w:t>
            </w:r>
            <w:proofErr w:type="spellStart"/>
            <w:r>
              <w:t>laísmo</w:t>
            </w:r>
            <w:proofErr w:type="spellEnd"/>
            <w:r>
              <w:t xml:space="preserve">, </w:t>
            </w:r>
            <w:proofErr w:type="spellStart"/>
            <w:r>
              <w:t>leísmo</w:t>
            </w:r>
            <w:proofErr w:type="spellEnd"/>
            <w:r>
              <w:t xml:space="preserve"> y </w:t>
            </w:r>
            <w:proofErr w:type="spellStart"/>
            <w:r>
              <w:t>loísmo</w:t>
            </w:r>
            <w:proofErr w:type="spellEnd"/>
            <w:r>
              <w:t>).</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w:t>
            </w:r>
            <w:proofErr w:type="spellStart"/>
            <w:r>
              <w:t>Quién</w:t>
            </w:r>
            <w:proofErr w:type="spellEnd"/>
            <w:r>
              <w:t xml:space="preserve"> te contó que le gustaba el Alberto?</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Incorrecto. Es un ejemplo de concordancias incorrectas entre sintagmas de la oración; uso incorrecto del artículo determinado delante de nombres propios.</w:t>
            </w:r>
          </w:p>
        </w:tc>
      </w:tr>
    </w:tbl>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p>
    <w:p w:rsidR="005F6C77" w:rsidRDefault="005F6C77" w:rsidP="005F6C77">
      <w:pPr>
        <w:spacing w:after="160" w:line="259" w:lineRule="auto"/>
      </w:pPr>
      <w:r>
        <w:lastRenderedPageBreak/>
        <w:t xml:space="preserve">ÍTEM 7 </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5F6C77" w:rsidRPr="008454CF"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Pr="005F6C77" w:rsidRDefault="005F6C77" w:rsidP="005F6C77">
            <w:r w:rsidRPr="005F6C77">
              <w:t>Argumentaciones</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1a, 1b, 2c, 2d</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La inferencia consiste en descubrir </w:t>
            </w:r>
            <w:proofErr w:type="spellStart"/>
            <w:r>
              <w:t>información</w:t>
            </w:r>
            <w:proofErr w:type="spellEnd"/>
            <w:r>
              <w:t xml:space="preserve"> no </w:t>
            </w:r>
            <w:proofErr w:type="spellStart"/>
            <w:r>
              <w:t>explícita</w:t>
            </w:r>
            <w:proofErr w:type="spellEnd"/>
            <w:r>
              <w:t xml:space="preserve"> o que no aparece en el texto a partir de ciertas claves que sí se presentan.</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1d, 1a, 2b, 2c</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La afirmación expresa algo real que es o fue comprobado. </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1c, 1d, 2a, 2b</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La inferencia consiste en sacar conclusiones y conjeturas o </w:t>
            </w:r>
            <w:proofErr w:type="spellStart"/>
            <w:r>
              <w:t>hipótesis</w:t>
            </w:r>
            <w:proofErr w:type="spellEnd"/>
            <w:r>
              <w:t xml:space="preserve"> a partir de la </w:t>
            </w:r>
            <w:proofErr w:type="spellStart"/>
            <w:r>
              <w:t>información</w:t>
            </w:r>
            <w:proofErr w:type="spellEnd"/>
            <w:r>
              <w:t xml:space="preserve"> que se dispone en el texto.</w:t>
            </w:r>
          </w:p>
        </w:tc>
      </w:tr>
      <w:tr w:rsidR="005F6C77" w:rsidTr="005F6C77">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1b, 1c, 2a, 2d</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Correcto. Las opciones están en orden. </w:t>
            </w:r>
          </w:p>
        </w:tc>
      </w:tr>
    </w:tbl>
    <w:p w:rsidR="005F6C77" w:rsidRDefault="005F6C77" w:rsidP="005F6C77">
      <w:pPr>
        <w:spacing w:after="160" w:line="259" w:lineRule="auto"/>
      </w:pPr>
    </w:p>
    <w:p w:rsidR="005F6C77" w:rsidRDefault="005F6C77" w:rsidP="005F6C77">
      <w:pPr>
        <w:spacing w:after="160" w:line="259" w:lineRule="auto"/>
      </w:pPr>
      <w:r>
        <w:t xml:space="preserve">ÍTEM 8 </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962BB8" w:rsidRPr="008454CF"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Pr="00962BB8" w:rsidRDefault="00962BB8" w:rsidP="00962BB8">
            <w:r w:rsidRPr="00962BB8">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Pr="00962BB8" w:rsidRDefault="00962BB8" w:rsidP="00962BB8">
            <w:r w:rsidRPr="00962BB8">
              <w:t>Argumentaciones</w:t>
            </w:r>
          </w:p>
        </w:tc>
      </w:tr>
      <w:tr w:rsidR="005F6C77"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Suicidio de los cuatro miembros de la generación</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Ocurrió en la generación decapitada pero se complementa con más características. </w:t>
            </w:r>
          </w:p>
        </w:tc>
      </w:tr>
      <w:tr w:rsidR="005F6C77"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Tendencia suicida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Factor presente en la generación decapitada. </w:t>
            </w:r>
          </w:p>
        </w:tc>
      </w:tr>
      <w:tr w:rsidR="005F6C77"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 xml:space="preserve">Tendencia melancólica </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Incorrecto. Un factor presente en la generación y causa por el cual obtiene ese nombre. </w:t>
            </w:r>
          </w:p>
        </w:tc>
      </w:tr>
      <w:tr w:rsidR="005F6C77"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spacing w:after="160" w:line="259" w:lineRule="auto"/>
            </w:pPr>
            <w:r>
              <w:t>Todas las anteriores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F6C77" w:rsidRDefault="005F6C77" w:rsidP="00920B23">
            <w:pPr>
              <w:widowControl w:val="0"/>
            </w:pPr>
            <w:r>
              <w:t xml:space="preserve">Correcto. Todas las opciones anteriores describen perfectamente los motivos por el cual obtiene ese nombre. </w:t>
            </w:r>
          </w:p>
        </w:tc>
      </w:tr>
    </w:tbl>
    <w:p w:rsidR="005F6C77" w:rsidRDefault="005F6C77" w:rsidP="005F6C77">
      <w:pPr>
        <w:spacing w:after="160" w:line="259" w:lineRule="auto"/>
      </w:pPr>
    </w:p>
    <w:p w:rsidR="00962BB8" w:rsidRDefault="00962BB8" w:rsidP="005F6C77">
      <w:pPr>
        <w:spacing w:after="160" w:line="259" w:lineRule="auto"/>
      </w:pPr>
    </w:p>
    <w:p w:rsidR="00962BB8" w:rsidRDefault="00962BB8" w:rsidP="005F6C77">
      <w:pPr>
        <w:spacing w:after="160" w:line="259" w:lineRule="auto"/>
      </w:pPr>
    </w:p>
    <w:p w:rsidR="00962BB8" w:rsidRDefault="00962BB8" w:rsidP="005F6C77">
      <w:pPr>
        <w:spacing w:after="160" w:line="259" w:lineRule="auto"/>
      </w:pPr>
    </w:p>
    <w:p w:rsidR="00962BB8" w:rsidRDefault="00962BB8" w:rsidP="005F6C77">
      <w:pPr>
        <w:spacing w:after="160" w:line="259" w:lineRule="auto"/>
      </w:pPr>
    </w:p>
    <w:p w:rsidR="00962BB8" w:rsidRDefault="00962BB8" w:rsidP="005F6C77">
      <w:pPr>
        <w:spacing w:after="160" w:line="259" w:lineRule="auto"/>
      </w:pPr>
    </w:p>
    <w:p w:rsidR="00962BB8" w:rsidRDefault="00962BB8" w:rsidP="005F6C77">
      <w:pPr>
        <w:spacing w:after="160" w:line="259" w:lineRule="auto"/>
      </w:pPr>
    </w:p>
    <w:p w:rsidR="00962BB8" w:rsidRDefault="00962BB8" w:rsidP="005F6C77">
      <w:pPr>
        <w:spacing w:after="160" w:line="259" w:lineRule="auto"/>
      </w:pPr>
    </w:p>
    <w:p w:rsidR="00962BB8" w:rsidRDefault="00962BB8" w:rsidP="005F6C77">
      <w:pPr>
        <w:spacing w:after="160" w:line="259" w:lineRule="auto"/>
      </w:pPr>
    </w:p>
    <w:p w:rsidR="00962BB8" w:rsidRDefault="00962BB8" w:rsidP="005F6C77">
      <w:pPr>
        <w:spacing w:after="160" w:line="259" w:lineRule="auto"/>
      </w:pPr>
    </w:p>
    <w:p w:rsidR="005F6C77" w:rsidRDefault="00962BB8" w:rsidP="005F6C77">
      <w:pPr>
        <w:spacing w:after="160" w:line="259" w:lineRule="auto"/>
      </w:pPr>
      <w:r>
        <w:lastRenderedPageBreak/>
        <w:t xml:space="preserve">ÍTEM 9 </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7"/>
        <w:gridCol w:w="6804"/>
      </w:tblGrid>
      <w:tr w:rsidR="00962BB8" w:rsidRPr="008454CF" w:rsidTr="00962BB8">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Pr="00962BB8" w:rsidRDefault="00962BB8" w:rsidP="00962BB8">
            <w:r w:rsidRPr="00962BB8">
              <w:t>Opciones de respuesta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Pr="00962BB8" w:rsidRDefault="00962BB8" w:rsidP="00962BB8">
            <w:r w:rsidRPr="00962BB8">
              <w:t>Argumentaciones</w:t>
            </w:r>
          </w:p>
        </w:tc>
      </w:tr>
      <w:tr w:rsidR="00962BB8" w:rsidTr="00962BB8">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spacing w:line="259" w:lineRule="auto"/>
            </w:pPr>
            <w:r>
              <w:t xml:space="preserve">Ernesto Noboa y </w:t>
            </w:r>
            <w:proofErr w:type="spellStart"/>
            <w:r>
              <w:t>Caamaño</w:t>
            </w:r>
            <w:proofErr w:type="spellEnd"/>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widowControl w:val="0"/>
            </w:pPr>
            <w:r>
              <w:t>Incorrecto. En 1922 sus libros como “Romanza de las Horas”, “</w:t>
            </w:r>
            <w:proofErr w:type="spellStart"/>
            <w:r>
              <w:t>Emoción</w:t>
            </w:r>
            <w:proofErr w:type="spellEnd"/>
            <w:r>
              <w:t xml:space="preserve"> Vesperal” eran ya reconocidos no</w:t>
            </w:r>
            <w:r>
              <w:br/>
              <w:t xml:space="preserve">solo por su contenido, sino </w:t>
            </w:r>
            <w:proofErr w:type="spellStart"/>
            <w:r>
              <w:t>también</w:t>
            </w:r>
            <w:proofErr w:type="spellEnd"/>
            <w:r>
              <w:t xml:space="preserve"> por la </w:t>
            </w:r>
            <w:proofErr w:type="spellStart"/>
            <w:r>
              <w:t>perfección</w:t>
            </w:r>
            <w:proofErr w:type="spellEnd"/>
            <w:r>
              <w:t xml:space="preserve"> y delicadeza que expresaba al escribirlos. </w:t>
            </w:r>
          </w:p>
        </w:tc>
      </w:tr>
      <w:tr w:rsidR="00962BB8" w:rsidTr="00962BB8">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spacing w:after="160" w:line="259" w:lineRule="auto"/>
            </w:pPr>
            <w:r>
              <w:t xml:space="preserve">Medardo </w:t>
            </w:r>
            <w:proofErr w:type="spellStart"/>
            <w:r>
              <w:t>Ángel</w:t>
            </w:r>
            <w:proofErr w:type="spellEnd"/>
            <w:r>
              <w:t xml:space="preserve"> Silva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widowControl w:val="0"/>
            </w:pPr>
            <w:r>
              <w:t xml:space="preserve">Correcto. Guayaquileño, en sus 17 </w:t>
            </w:r>
            <w:proofErr w:type="spellStart"/>
            <w:r>
              <w:t>años</w:t>
            </w:r>
            <w:proofErr w:type="spellEnd"/>
            <w:r>
              <w:t xml:space="preserve">, sus poemas eran reconocidos por la </w:t>
            </w:r>
            <w:proofErr w:type="spellStart"/>
            <w:r>
              <w:t>melancolía</w:t>
            </w:r>
            <w:proofErr w:type="spellEnd"/>
            <w:r>
              <w:t xml:space="preserve"> en cada una de sus </w:t>
            </w:r>
            <w:proofErr w:type="spellStart"/>
            <w:r>
              <w:t>líneas</w:t>
            </w:r>
            <w:proofErr w:type="spellEnd"/>
            <w:r>
              <w:t xml:space="preserve"> y </w:t>
            </w:r>
            <w:proofErr w:type="gramStart"/>
            <w:r>
              <w:t>publicadas</w:t>
            </w:r>
            <w:proofErr w:type="gramEnd"/>
            <w:r>
              <w:t xml:space="preserve"> en los mejores diarios nacionales y revistas literarias de gran prestigio a nivel internacional.</w:t>
            </w:r>
          </w:p>
        </w:tc>
      </w:tr>
      <w:tr w:rsidR="00962BB8" w:rsidTr="00962BB8">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spacing w:line="259" w:lineRule="auto"/>
            </w:pPr>
            <w:r>
              <w:t>Arturo Borja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widowControl w:val="0"/>
            </w:pPr>
            <w:r>
              <w:t xml:space="preserve">Incorrecto. </w:t>
            </w:r>
            <w:proofErr w:type="spellStart"/>
            <w:r>
              <w:t>Quiteño</w:t>
            </w:r>
            <w:proofErr w:type="spellEnd"/>
            <w:r>
              <w:t>, inspirado por la literatura europea en su adolescencia escribe sus primeros poemas, llenos</w:t>
            </w:r>
            <w:r>
              <w:br/>
              <w:t xml:space="preserve">de </w:t>
            </w:r>
            <w:proofErr w:type="spellStart"/>
            <w:r>
              <w:t>melancolía</w:t>
            </w:r>
            <w:proofErr w:type="spellEnd"/>
            <w:r>
              <w:t xml:space="preserve"> y deseos de muerte. Borja llega a ser conocido, a pesar de que no poseé numerosas obras. “Las Flores del Mal” y “La Flauta de </w:t>
            </w:r>
            <w:proofErr w:type="spellStart"/>
            <w:r>
              <w:t>Ónix</w:t>
            </w:r>
            <w:proofErr w:type="spellEnd"/>
            <w:r>
              <w:t>”.</w:t>
            </w:r>
          </w:p>
        </w:tc>
      </w:tr>
      <w:tr w:rsidR="00962BB8" w:rsidTr="00962BB8">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spacing w:after="160" w:line="259" w:lineRule="auto"/>
            </w:pPr>
            <w:r>
              <w:t>Humberto Fierro</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widowControl w:val="0"/>
            </w:pPr>
            <w:r>
              <w:t>Incorrecto. Da a conocer</w:t>
            </w:r>
            <w:r>
              <w:br/>
              <w:t xml:space="preserve">su obra por pedido de su colega y </w:t>
            </w:r>
            <w:proofErr w:type="spellStart"/>
            <w:r>
              <w:t>también</w:t>
            </w:r>
            <w:proofErr w:type="spellEnd"/>
            <w:r>
              <w:t xml:space="preserve"> amigo Arturo Borja. </w:t>
            </w:r>
            <w:proofErr w:type="spellStart"/>
            <w:r>
              <w:t>Asi</w:t>
            </w:r>
            <w:proofErr w:type="spellEnd"/>
            <w:r>
              <w:t xml:space="preserve">́ </w:t>
            </w:r>
            <w:proofErr w:type="gramStart"/>
            <w:r>
              <w:t>el</w:t>
            </w:r>
            <w:proofErr w:type="gramEnd"/>
            <w:r>
              <w:t xml:space="preserve"> pasa a ser parte de esta “</w:t>
            </w:r>
            <w:proofErr w:type="spellStart"/>
            <w:r>
              <w:t>generación</w:t>
            </w:r>
            <w:proofErr w:type="spellEnd"/>
            <w:r>
              <w:t xml:space="preserve"> decapitada”, aunque la </w:t>
            </w:r>
            <w:proofErr w:type="spellStart"/>
            <w:r>
              <w:t>mayoría</w:t>
            </w:r>
            <w:proofErr w:type="spellEnd"/>
            <w:r>
              <w:t xml:space="preserve"> de sus</w:t>
            </w:r>
            <w:r>
              <w:br/>
              <w:t xml:space="preserve">obras fueron conocidas </w:t>
            </w:r>
            <w:proofErr w:type="spellStart"/>
            <w:r>
              <w:t>después</w:t>
            </w:r>
            <w:proofErr w:type="spellEnd"/>
            <w:r>
              <w:t xml:space="preserve"> de su muerte, su principal logro fue: “El </w:t>
            </w:r>
            <w:proofErr w:type="spellStart"/>
            <w:r>
              <w:t>laúd</w:t>
            </w:r>
            <w:proofErr w:type="spellEnd"/>
            <w:r>
              <w:t xml:space="preserve"> del valle”. </w:t>
            </w:r>
          </w:p>
        </w:tc>
      </w:tr>
    </w:tbl>
    <w:p w:rsidR="005F6C77" w:rsidRDefault="005F6C77" w:rsidP="00962BB8">
      <w:pPr>
        <w:spacing w:after="160" w:line="259" w:lineRule="auto"/>
      </w:pPr>
    </w:p>
    <w:p w:rsidR="00962BB8" w:rsidRDefault="00962BB8" w:rsidP="00962BB8">
      <w:pPr>
        <w:spacing w:after="160" w:line="259" w:lineRule="auto"/>
      </w:pPr>
      <w:r>
        <w:t>ÍTEM 10</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962BB8" w:rsidRPr="008454CF"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Pr="00962BB8" w:rsidRDefault="00962BB8" w:rsidP="00962BB8">
            <w:r w:rsidRPr="00962BB8">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Pr="00962BB8" w:rsidRDefault="00962BB8" w:rsidP="00962BB8">
            <w:r w:rsidRPr="00962BB8">
              <w:t>Argumentaciones</w:t>
            </w:r>
          </w:p>
        </w:tc>
      </w:tr>
      <w:tr w:rsidR="00962BB8"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spacing w:after="160" w:line="259" w:lineRule="auto"/>
            </w:pPr>
            <w:r>
              <w:t>Publicación de la revista La bufanda del sol.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widowControl w:val="0"/>
            </w:pPr>
            <w:r>
              <w:t xml:space="preserve">Correcto. La publicación de la revista confluye una nueva </w:t>
            </w:r>
            <w:proofErr w:type="spellStart"/>
            <w:r>
              <w:t>generación</w:t>
            </w:r>
            <w:proofErr w:type="spellEnd"/>
            <w:r>
              <w:t xml:space="preserve"> de escritores, herederos del gesto iconoclasta del </w:t>
            </w:r>
            <w:proofErr w:type="spellStart"/>
            <w:r>
              <w:t>tzantzismo</w:t>
            </w:r>
            <w:proofErr w:type="spellEnd"/>
            <w:r>
              <w:t xml:space="preserve"> y los caminos abiertos por el boom literario latinoamericano.</w:t>
            </w:r>
          </w:p>
        </w:tc>
      </w:tr>
      <w:tr w:rsidR="00962BB8"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spacing w:after="160" w:line="259" w:lineRule="auto"/>
            </w:pPr>
            <w:r>
              <w:t>Surgimiento de la industria editorial.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widowControl w:val="0"/>
            </w:pPr>
            <w:r>
              <w:t xml:space="preserve">Incorrecto. No fue un hito pero comienza a surgir una incipiente industria editorial y un </w:t>
            </w:r>
            <w:proofErr w:type="spellStart"/>
            <w:r>
              <w:t>país</w:t>
            </w:r>
            <w:proofErr w:type="spellEnd"/>
            <w:r>
              <w:t xml:space="preserve"> sin </w:t>
            </w:r>
            <w:proofErr w:type="spellStart"/>
            <w:r>
              <w:t>tradición</w:t>
            </w:r>
            <w:proofErr w:type="spellEnd"/>
            <w:r>
              <w:t xml:space="preserve"> de lectura impiden que las obras creadas en estos </w:t>
            </w:r>
            <w:proofErr w:type="spellStart"/>
            <w:r>
              <w:t>años</w:t>
            </w:r>
            <w:proofErr w:type="spellEnd"/>
            <w:r>
              <w:t xml:space="preserve"> sean conocidas ampliamente.</w:t>
            </w:r>
          </w:p>
        </w:tc>
      </w:tr>
      <w:tr w:rsidR="00962BB8"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spacing w:after="160" w:line="259" w:lineRule="auto"/>
            </w:pPr>
            <w:r>
              <w:t>Cambio de perspectiva con relación al hecho literario.</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widowControl w:val="0"/>
            </w:pPr>
            <w:r>
              <w:t xml:space="preserve">Incorrecto. Cambio de perspectiva con </w:t>
            </w:r>
            <w:proofErr w:type="spellStart"/>
            <w:r>
              <w:t>relación</w:t>
            </w:r>
            <w:proofErr w:type="spellEnd"/>
            <w:r>
              <w:t xml:space="preserve"> al hecho literario, pues hasta entonces el principio de verosimilitud </w:t>
            </w:r>
            <w:proofErr w:type="spellStart"/>
            <w:r>
              <w:t>había</w:t>
            </w:r>
            <w:proofErr w:type="spellEnd"/>
            <w:r>
              <w:t xml:space="preserve"> prevalecido, es decir, el intento de crear la </w:t>
            </w:r>
            <w:proofErr w:type="spellStart"/>
            <w:r>
              <w:t>ilusión</w:t>
            </w:r>
            <w:proofErr w:type="spellEnd"/>
            <w:r>
              <w:t xml:space="preserve"> de verdad en los hechos ficticios narrados.</w:t>
            </w:r>
          </w:p>
        </w:tc>
      </w:tr>
      <w:tr w:rsidR="00962BB8" w:rsidTr="00962BB8">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spacing w:after="160" w:line="259" w:lineRule="auto"/>
            </w:pPr>
            <w:r>
              <w:t>Ninguna de las anteriores.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62BB8" w:rsidRDefault="00962BB8" w:rsidP="00920B23">
            <w:pPr>
              <w:widowControl w:val="0"/>
            </w:pPr>
            <w:r>
              <w:t xml:space="preserve">Incorrecto. Un hito importante de este ciclo constituye la </w:t>
            </w:r>
            <w:proofErr w:type="spellStart"/>
            <w:r>
              <w:t>publicación</w:t>
            </w:r>
            <w:proofErr w:type="spellEnd"/>
            <w:r>
              <w:t xml:space="preserve"> de la revista La bufanda del sol (1972). </w:t>
            </w:r>
          </w:p>
        </w:tc>
      </w:tr>
    </w:tbl>
    <w:p w:rsidR="005F6C77" w:rsidRDefault="005F6C77" w:rsidP="00424261">
      <w:pPr>
        <w:spacing w:after="160" w:line="259" w:lineRule="auto"/>
      </w:pPr>
    </w:p>
    <w:p w:rsidR="00920B23" w:rsidRDefault="00920B23" w:rsidP="00920B23">
      <w:pPr>
        <w:jc w:val="center"/>
      </w:pPr>
      <w:r>
        <w:lastRenderedPageBreak/>
        <w:t>SIMULADOR DE EXAMEN DEL SEGUNDO QUIMESTRE</w:t>
      </w:r>
    </w:p>
    <w:p w:rsidR="00920B23" w:rsidRDefault="00920B23" w:rsidP="00920B23">
      <w:pPr>
        <w:jc w:val="center"/>
      </w:pPr>
      <w:r>
        <w:t>LENGUA Y LITERATURA</w:t>
      </w:r>
    </w:p>
    <w:p w:rsidR="00920B23" w:rsidRDefault="00920B23" w:rsidP="00920B23">
      <w:pPr>
        <w:jc w:val="center"/>
      </w:pPr>
      <w:r>
        <w:t>TERCER BACHILLERATO GENERAL UNIFICADO</w:t>
      </w:r>
    </w:p>
    <w:p w:rsidR="00920B23" w:rsidRDefault="00920B23" w:rsidP="00920B23">
      <w:pPr>
        <w:jc w:val="center"/>
      </w:pPr>
    </w:p>
    <w:p w:rsidR="00920B23" w:rsidRDefault="00920B23" w:rsidP="00920B23">
      <w:r>
        <w:t>DOCENTE: _____________________________________</w:t>
      </w:r>
    </w:p>
    <w:p w:rsidR="00920B23" w:rsidRDefault="00920B23" w:rsidP="00920B23">
      <w:r>
        <w:t>Nombres y Apellidos del estudiante: _____________________ Paralelo: _______</w:t>
      </w:r>
    </w:p>
    <w:p w:rsidR="00920B23" w:rsidRDefault="00920B23" w:rsidP="00920B23"/>
    <w:p w:rsidR="00920B23" w:rsidRDefault="00920B23" w:rsidP="00920B23">
      <w:r>
        <w:t>1.  Seleccione la opción que no pertenezca entre los resultados y beneficios de la era digital.</w:t>
      </w:r>
    </w:p>
    <w:p w:rsidR="00920B23" w:rsidRDefault="00920B23" w:rsidP="000E0BD2">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pPr>
      <w:r>
        <w:t>El aprendizaje deja de restringirse al campo formal y extiende sus posibilidades.</w:t>
      </w:r>
    </w:p>
    <w:p w:rsidR="00920B23" w:rsidRDefault="00920B23" w:rsidP="000E0BD2">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pPr>
      <w:r>
        <w:t>Aprender acerca de cualquier tema ya no es necesario inscribirse en un curso presencial.</w:t>
      </w:r>
    </w:p>
    <w:p w:rsidR="00920B23" w:rsidRDefault="00920B23" w:rsidP="000E0BD2">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pPr>
      <w:r>
        <w:t>Se tiene la posibilidad de crear contenidos e intervenir sobre las lecturas que realiza.</w:t>
      </w:r>
    </w:p>
    <w:p w:rsidR="00920B23" w:rsidRDefault="00920B23" w:rsidP="000E0BD2">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pPr>
      <w:r>
        <w:t>Está basada en el hipertexto, comprende varios formatos.</w:t>
      </w:r>
    </w:p>
    <w:p w:rsidR="00920B23" w:rsidRDefault="00920B23" w:rsidP="00920B23">
      <w:pPr>
        <w:spacing w:after="160" w:line="259" w:lineRule="auto"/>
      </w:pPr>
    </w:p>
    <w:p w:rsidR="00920B23" w:rsidRDefault="00920B23" w:rsidP="00920B23">
      <w:pPr>
        <w:spacing w:after="160" w:line="259" w:lineRule="auto"/>
      </w:pPr>
      <w:r>
        <w:t xml:space="preserve">2. ¿Qué es el analfabetismo digital? </w:t>
      </w:r>
    </w:p>
    <w:p w:rsidR="00920B23" w:rsidRDefault="00920B23" w:rsidP="000E0BD2">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Incapacidad que tiene una persona de leer y escribir.</w:t>
      </w:r>
    </w:p>
    <w:p w:rsidR="00920B23" w:rsidRDefault="00920B23" w:rsidP="000E0BD2">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Personas que no tienen las capacidades necesarias para comunicarse en un mundo mediado por las TIC.</w:t>
      </w:r>
    </w:p>
    <w:p w:rsidR="00920B23" w:rsidRDefault="00920B23" w:rsidP="000E0BD2">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Se refiere a todos los programas de </w:t>
      </w:r>
      <w:proofErr w:type="spellStart"/>
      <w:r>
        <w:t>computación</w:t>
      </w:r>
      <w:proofErr w:type="spellEnd"/>
      <w:r>
        <w:t xml:space="preserve"> de libre acceso para ser compartidos, modificados y actualizados por los usuarios.</w:t>
      </w:r>
    </w:p>
    <w:p w:rsidR="00920B23" w:rsidRDefault="00920B23" w:rsidP="000E0BD2">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Es una brecha digital. </w:t>
      </w:r>
    </w:p>
    <w:p w:rsidR="00920B23" w:rsidRDefault="00920B23" w:rsidP="00920B23">
      <w:pPr>
        <w:spacing w:after="160" w:line="259" w:lineRule="auto"/>
      </w:pPr>
    </w:p>
    <w:p w:rsidR="00920B23" w:rsidRDefault="00920B23" w:rsidP="00920B23">
      <w:pPr>
        <w:spacing w:after="160" w:line="259" w:lineRule="auto"/>
      </w:pPr>
      <w:r>
        <w:t>3. ¿Con qué finalidad nacen los libros electrónicos?</w:t>
      </w:r>
    </w:p>
    <w:p w:rsidR="00920B23" w:rsidRDefault="00920B23" w:rsidP="000E0BD2">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Aligerar el peso de los libros</w:t>
      </w:r>
    </w:p>
    <w:p w:rsidR="00920B23" w:rsidRDefault="00920B23" w:rsidP="000E0BD2">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No usar mochila</w:t>
      </w:r>
    </w:p>
    <w:p w:rsidR="00920B23" w:rsidRDefault="00920B23" w:rsidP="000E0BD2">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Complementar un proyecto sobre una Biblioteca virtual.</w:t>
      </w:r>
    </w:p>
    <w:p w:rsidR="00920B23" w:rsidRDefault="00920B23" w:rsidP="000E0BD2">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Ninguna de las anteriores</w:t>
      </w:r>
    </w:p>
    <w:p w:rsidR="00920B23" w:rsidRDefault="00920B23" w:rsidP="00920B23">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720"/>
        <w:contextualSpacing/>
      </w:pPr>
    </w:p>
    <w:p w:rsidR="00920B23" w:rsidRDefault="00920B23" w:rsidP="00920B23">
      <w:pPr>
        <w:spacing w:after="160" w:line="259" w:lineRule="auto"/>
      </w:pPr>
      <w:r>
        <w:t xml:space="preserve">4. Relacione los tipos textuales con </w:t>
      </w:r>
      <w:proofErr w:type="gramStart"/>
      <w:r>
        <w:t>sus respectiva variaciones</w:t>
      </w:r>
      <w:proofErr w:type="gramEnd"/>
      <w:r>
        <w:t xml:space="preserve"> en Internet.</w:t>
      </w:r>
    </w:p>
    <w:p w:rsidR="00920B23" w:rsidRDefault="00920B23" w:rsidP="00920B23">
      <w:pPr>
        <w:spacing w:after="160" w:line="259" w:lineRule="auto"/>
      </w:pPr>
    </w:p>
    <w:tbl>
      <w:tblPr>
        <w:tblW w:w="898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500"/>
      </w:tblGrid>
      <w:tr w:rsidR="00920B23" w:rsidTr="00920B23">
        <w:tc>
          <w:tcPr>
            <w:tcW w:w="4485" w:type="dxa"/>
            <w:tcBorders>
              <w:top w:val="nil"/>
              <w:left w:val="nil"/>
              <w:bottom w:val="nil"/>
              <w:right w:val="nil"/>
            </w:tcBorders>
            <w:shd w:val="clear" w:color="auto" w:fill="auto"/>
            <w:tcMar>
              <w:top w:w="100" w:type="dxa"/>
              <w:left w:w="100" w:type="dxa"/>
              <w:bottom w:w="100" w:type="dxa"/>
              <w:right w:w="100" w:type="dxa"/>
            </w:tcMar>
          </w:tcPr>
          <w:p w:rsidR="00920B23" w:rsidRDefault="00920B23" w:rsidP="00920B23">
            <w:pPr>
              <w:widowControl w:val="0"/>
            </w:pPr>
            <w:r>
              <w:t xml:space="preserve">1. La narración </w:t>
            </w:r>
          </w:p>
        </w:tc>
        <w:tc>
          <w:tcPr>
            <w:tcW w:w="4500" w:type="dxa"/>
            <w:tcBorders>
              <w:top w:val="nil"/>
              <w:left w:val="nil"/>
              <w:bottom w:val="nil"/>
              <w:right w:val="nil"/>
            </w:tcBorders>
            <w:shd w:val="clear" w:color="auto" w:fill="auto"/>
            <w:tcMar>
              <w:top w:w="100" w:type="dxa"/>
              <w:left w:w="100" w:type="dxa"/>
              <w:bottom w:w="100" w:type="dxa"/>
              <w:right w:w="100" w:type="dxa"/>
            </w:tcMar>
          </w:tcPr>
          <w:p w:rsidR="00920B23" w:rsidRDefault="00920B23" w:rsidP="00920B23">
            <w:pPr>
              <w:widowControl w:val="0"/>
            </w:pPr>
            <w:r>
              <w:t xml:space="preserve">a) Es necesario pertenecer a una </w:t>
            </w:r>
            <w:proofErr w:type="spellStart"/>
            <w:r>
              <w:t>élite</w:t>
            </w:r>
            <w:proofErr w:type="spellEnd"/>
            <w:r>
              <w:t xml:space="preserve"> para argumentar y dar tu </w:t>
            </w:r>
            <w:proofErr w:type="spellStart"/>
            <w:r>
              <w:t>opinión</w:t>
            </w:r>
            <w:proofErr w:type="spellEnd"/>
            <w:r>
              <w:t xml:space="preserve"> sobre un tema.</w:t>
            </w:r>
          </w:p>
        </w:tc>
      </w:tr>
      <w:tr w:rsidR="00920B23" w:rsidTr="00920B23">
        <w:tc>
          <w:tcPr>
            <w:tcW w:w="4485" w:type="dxa"/>
            <w:tcBorders>
              <w:top w:val="nil"/>
              <w:left w:val="nil"/>
              <w:bottom w:val="nil"/>
              <w:right w:val="nil"/>
            </w:tcBorders>
            <w:shd w:val="clear" w:color="auto" w:fill="auto"/>
            <w:tcMar>
              <w:top w:w="100" w:type="dxa"/>
              <w:left w:w="100" w:type="dxa"/>
              <w:bottom w:w="100" w:type="dxa"/>
              <w:right w:w="100" w:type="dxa"/>
            </w:tcMar>
          </w:tcPr>
          <w:p w:rsidR="00920B23" w:rsidRDefault="00920B23" w:rsidP="00920B23">
            <w:pPr>
              <w:widowControl w:val="0"/>
            </w:pPr>
          </w:p>
          <w:p w:rsidR="00920B23" w:rsidRDefault="00920B23" w:rsidP="00920B23">
            <w:pPr>
              <w:widowControl w:val="0"/>
            </w:pPr>
          </w:p>
          <w:p w:rsidR="00920B23" w:rsidRDefault="00920B23" w:rsidP="00920B23">
            <w:pPr>
              <w:widowControl w:val="0"/>
            </w:pPr>
            <w:r>
              <w:t xml:space="preserve">2. La argumentación </w:t>
            </w:r>
          </w:p>
        </w:tc>
        <w:tc>
          <w:tcPr>
            <w:tcW w:w="4500" w:type="dxa"/>
            <w:tcBorders>
              <w:top w:val="nil"/>
              <w:left w:val="nil"/>
              <w:bottom w:val="nil"/>
              <w:right w:val="nil"/>
            </w:tcBorders>
            <w:shd w:val="clear" w:color="auto" w:fill="auto"/>
            <w:tcMar>
              <w:top w:w="100" w:type="dxa"/>
              <w:left w:w="100" w:type="dxa"/>
              <w:bottom w:w="100" w:type="dxa"/>
              <w:right w:w="100" w:type="dxa"/>
            </w:tcMar>
          </w:tcPr>
          <w:p w:rsidR="00920B23" w:rsidRDefault="00920B23" w:rsidP="00920B23">
            <w:pPr>
              <w:widowControl w:val="0"/>
            </w:pPr>
            <w:r>
              <w:t xml:space="preserve">b) Ha permitido que los usuarios puedan presentar sus opiniones sin que estas pasen por  filtros. </w:t>
            </w:r>
          </w:p>
          <w:p w:rsidR="00920B23" w:rsidRDefault="00920B23" w:rsidP="00920B23">
            <w:pPr>
              <w:widowControl w:val="0"/>
            </w:pPr>
          </w:p>
          <w:p w:rsidR="00920B23" w:rsidRDefault="00920B23" w:rsidP="00920B23">
            <w:pPr>
              <w:widowControl w:val="0"/>
            </w:pPr>
            <w:r>
              <w:t xml:space="preserve">c) Las historias que se cuentan en la red ya no son lineales ni secuenciales,  al ser </w:t>
            </w:r>
            <w:proofErr w:type="spellStart"/>
            <w:r>
              <w:t>hipertextual</w:t>
            </w:r>
            <w:proofErr w:type="spellEnd"/>
            <w:r>
              <w:t>, es fragmentada.</w:t>
            </w:r>
          </w:p>
          <w:p w:rsidR="00920B23" w:rsidRDefault="00920B23" w:rsidP="00920B23">
            <w:pPr>
              <w:widowControl w:val="0"/>
            </w:pPr>
          </w:p>
          <w:p w:rsidR="00920B23" w:rsidRDefault="00920B23" w:rsidP="00920B23">
            <w:pPr>
              <w:widowControl w:val="0"/>
            </w:pPr>
          </w:p>
        </w:tc>
      </w:tr>
    </w:tbl>
    <w:p w:rsidR="00920B23" w:rsidRDefault="00920B23" w:rsidP="00920B23">
      <w:pPr>
        <w:spacing w:after="160" w:line="259" w:lineRule="auto"/>
      </w:pPr>
    </w:p>
    <w:p w:rsidR="00920B23" w:rsidRDefault="00920B23" w:rsidP="000E0BD2">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lastRenderedPageBreak/>
        <w:t>1c, 2b</w:t>
      </w:r>
    </w:p>
    <w:p w:rsidR="00920B23" w:rsidRDefault="00920B23" w:rsidP="000E0BD2">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1a, 2b</w:t>
      </w:r>
    </w:p>
    <w:p w:rsidR="00920B23" w:rsidRDefault="00920B23" w:rsidP="000E0BD2">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1b, 2c</w:t>
      </w:r>
    </w:p>
    <w:p w:rsidR="00920B23" w:rsidRDefault="00920B23" w:rsidP="000E0BD2">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1c, 2a</w:t>
      </w:r>
    </w:p>
    <w:p w:rsidR="00920B23" w:rsidRDefault="00920B23" w:rsidP="00920B23">
      <w:pPr>
        <w:spacing w:after="160" w:line="259" w:lineRule="auto"/>
      </w:pPr>
    </w:p>
    <w:p w:rsidR="00920B23" w:rsidRDefault="00920B23" w:rsidP="00920B23">
      <w:pPr>
        <w:spacing w:after="160" w:line="259" w:lineRule="auto"/>
      </w:pPr>
      <w:r>
        <w:t>5. Complete:</w:t>
      </w:r>
    </w:p>
    <w:p w:rsidR="00920B23" w:rsidRDefault="00920B23" w:rsidP="00920B23">
      <w:pPr>
        <w:spacing w:after="160" w:line="259" w:lineRule="auto"/>
      </w:pPr>
      <w:r>
        <w:t xml:space="preserve">___________corresponde a un </w:t>
      </w:r>
      <w:proofErr w:type="spellStart"/>
      <w:r>
        <w:t>género</w:t>
      </w:r>
      <w:proofErr w:type="spellEnd"/>
      <w:r>
        <w:t xml:space="preserve"> discursivo </w:t>
      </w:r>
      <w:proofErr w:type="spellStart"/>
      <w:r>
        <w:t>académico</w:t>
      </w:r>
      <w:proofErr w:type="spellEnd"/>
      <w:r>
        <w:t xml:space="preserve">. La </w:t>
      </w:r>
      <w:proofErr w:type="spellStart"/>
      <w:r>
        <w:t>función</w:t>
      </w:r>
      <w:proofErr w:type="spellEnd"/>
      <w:r>
        <w:t xml:space="preserve"> de este tipo de </w:t>
      </w:r>
      <w:proofErr w:type="spellStart"/>
      <w:r>
        <w:t>género</w:t>
      </w:r>
      <w:proofErr w:type="spellEnd"/>
      <w:r>
        <w:t xml:space="preserve"> discursivo es difundir </w:t>
      </w:r>
      <w:proofErr w:type="spellStart"/>
      <w:r>
        <w:t>información</w:t>
      </w:r>
      <w:proofErr w:type="spellEnd"/>
      <w:r>
        <w:t xml:space="preserve"> actualizada y bien documentada sobre </w:t>
      </w:r>
      <w:proofErr w:type="spellStart"/>
      <w:r>
        <w:t>algún</w:t>
      </w:r>
      <w:proofErr w:type="spellEnd"/>
      <w:r>
        <w:t xml:space="preserve"> conocimiento </w:t>
      </w:r>
      <w:proofErr w:type="spellStart"/>
      <w:r>
        <w:t>específico</w:t>
      </w:r>
      <w:proofErr w:type="spellEnd"/>
      <w:r>
        <w:t xml:space="preserve"> de algunas de las </w:t>
      </w:r>
      <w:proofErr w:type="spellStart"/>
      <w:r>
        <w:t>áreas</w:t>
      </w:r>
      <w:proofErr w:type="spellEnd"/>
      <w:r>
        <w:t xml:space="preserve"> </w:t>
      </w:r>
      <w:proofErr w:type="spellStart"/>
      <w:r>
        <w:t>científicas</w:t>
      </w:r>
      <w:proofErr w:type="spellEnd"/>
      <w:r>
        <w:t xml:space="preserve"> y humanas dentro de la academia.</w:t>
      </w:r>
      <w:r>
        <w:br/>
      </w:r>
    </w:p>
    <w:p w:rsidR="00920B23" w:rsidRDefault="00920B23" w:rsidP="000E0BD2">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Recursos de la comunicación oral</w:t>
      </w:r>
    </w:p>
    <w:p w:rsidR="00920B23" w:rsidRDefault="00920B23" w:rsidP="000E0BD2">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Archivos de periódicos</w:t>
      </w:r>
    </w:p>
    <w:p w:rsidR="00920B23" w:rsidRDefault="00920B23" w:rsidP="000E0BD2">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La exposición</w:t>
      </w:r>
    </w:p>
    <w:p w:rsidR="00920B23" w:rsidRDefault="00920B23" w:rsidP="000E0BD2">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proofErr w:type="spellStart"/>
      <w:r>
        <w:t>Proxémica</w:t>
      </w:r>
      <w:proofErr w:type="spellEnd"/>
    </w:p>
    <w:p w:rsidR="00920B23" w:rsidRDefault="00920B23" w:rsidP="00920B23">
      <w:pPr>
        <w:spacing w:after="160" w:line="259" w:lineRule="auto"/>
      </w:pPr>
    </w:p>
    <w:p w:rsidR="00920B23" w:rsidRDefault="00920B23" w:rsidP="00920B23">
      <w:pPr>
        <w:spacing w:after="160" w:line="259" w:lineRule="auto"/>
      </w:pPr>
      <w:r>
        <w:t>6. Identifique el doble sentido y  seleccione el ejemplo correcto.</w:t>
      </w:r>
    </w:p>
    <w:p w:rsidR="00920B23" w:rsidRDefault="00920B23" w:rsidP="000E0BD2">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after="160"/>
      </w:pPr>
      <w:r>
        <w:t>Dijeron de qué va a llover esta tarde.</w:t>
      </w:r>
    </w:p>
    <w:p w:rsidR="00920B23" w:rsidRDefault="00920B23" w:rsidP="000E0BD2">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after="160"/>
      </w:pPr>
      <w:r>
        <w:t xml:space="preserve">Mi padre </w:t>
      </w:r>
      <w:proofErr w:type="spellStart"/>
      <w:r>
        <w:t>vendio</w:t>
      </w:r>
      <w:proofErr w:type="spellEnd"/>
      <w:r>
        <w:t xml:space="preserve">́ la farmacia porque no </w:t>
      </w:r>
      <w:proofErr w:type="spellStart"/>
      <w:r>
        <w:t>había</w:t>
      </w:r>
      <w:proofErr w:type="spellEnd"/>
      <w:r>
        <w:t xml:space="preserve"> </w:t>
      </w:r>
      <w:proofErr w:type="spellStart"/>
      <w:r>
        <w:t>más</w:t>
      </w:r>
      <w:proofErr w:type="spellEnd"/>
      <w:r>
        <w:t xml:space="preserve"> remedio.</w:t>
      </w:r>
    </w:p>
    <w:p w:rsidR="00920B23" w:rsidRDefault="00920B23" w:rsidP="000E0BD2">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after="160"/>
      </w:pPr>
      <w:r>
        <w:t>¿Viniste a recogerle?</w:t>
      </w:r>
    </w:p>
    <w:p w:rsidR="00920B23" w:rsidRDefault="00920B23" w:rsidP="000E0BD2">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after="160"/>
        <w:contextualSpacing/>
      </w:pPr>
      <w:r>
        <w:t>¿</w:t>
      </w:r>
      <w:proofErr w:type="spellStart"/>
      <w:r>
        <w:t>Quién</w:t>
      </w:r>
      <w:proofErr w:type="spellEnd"/>
      <w:r>
        <w:t xml:space="preserve"> te contó que le gustaba el Alberto?</w:t>
      </w:r>
    </w:p>
    <w:p w:rsidR="00920B23" w:rsidRDefault="00920B23" w:rsidP="00920B23">
      <w:pPr>
        <w:spacing w:after="160" w:line="259" w:lineRule="auto"/>
      </w:pPr>
    </w:p>
    <w:p w:rsidR="00920B23" w:rsidRDefault="00920B23" w:rsidP="00920B23">
      <w:pPr>
        <w:spacing w:after="160" w:line="259" w:lineRule="auto"/>
      </w:pPr>
      <w:r>
        <w:t xml:space="preserve">7. Relacione lo implícito de la lengua, </w:t>
      </w:r>
      <w:proofErr w:type="gramStart"/>
      <w:r>
        <w:t>las afirmación</w:t>
      </w:r>
      <w:proofErr w:type="gramEnd"/>
      <w:r>
        <w:t xml:space="preserve"> e inferencias, con sus respectivos ejemplos.</w:t>
      </w:r>
    </w:p>
    <w:p w:rsidR="00920B23" w:rsidRDefault="00920B23" w:rsidP="00920B23">
      <w:pPr>
        <w:spacing w:after="160" w:line="259" w:lineRule="auto"/>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920B23" w:rsidTr="00920B23">
        <w:tc>
          <w:tcPr>
            <w:tcW w:w="4513" w:type="dxa"/>
            <w:tcBorders>
              <w:top w:val="nil"/>
              <w:left w:val="nil"/>
              <w:bottom w:val="nil"/>
              <w:right w:val="nil"/>
            </w:tcBorders>
            <w:shd w:val="clear" w:color="auto" w:fill="auto"/>
            <w:tcMar>
              <w:top w:w="100" w:type="dxa"/>
              <w:left w:w="100" w:type="dxa"/>
              <w:bottom w:w="100" w:type="dxa"/>
              <w:right w:w="100" w:type="dxa"/>
            </w:tcMar>
          </w:tcPr>
          <w:p w:rsidR="00920B23" w:rsidRDefault="00920B23" w:rsidP="00920B23">
            <w:pPr>
              <w:widowControl w:val="0"/>
            </w:pPr>
            <w:r>
              <w:t>1. Afirmación</w:t>
            </w:r>
          </w:p>
        </w:tc>
        <w:tc>
          <w:tcPr>
            <w:tcW w:w="4513" w:type="dxa"/>
            <w:tcBorders>
              <w:top w:val="nil"/>
              <w:left w:val="nil"/>
              <w:bottom w:val="nil"/>
              <w:right w:val="nil"/>
            </w:tcBorders>
            <w:shd w:val="clear" w:color="auto" w:fill="auto"/>
            <w:tcMar>
              <w:top w:w="100" w:type="dxa"/>
              <w:left w:w="100" w:type="dxa"/>
              <w:bottom w:w="100" w:type="dxa"/>
              <w:right w:w="100" w:type="dxa"/>
            </w:tcMar>
          </w:tcPr>
          <w:p w:rsidR="00920B23" w:rsidRDefault="00920B23" w:rsidP="00920B23">
            <w:pPr>
              <w:widowControl w:val="0"/>
            </w:pPr>
            <w:r>
              <w:t xml:space="preserve">a) </w:t>
            </w:r>
            <w:proofErr w:type="spellStart"/>
            <w:r>
              <w:t>María</w:t>
            </w:r>
            <w:proofErr w:type="spellEnd"/>
            <w:r>
              <w:t xml:space="preserve"> quiere a su amiga.</w:t>
            </w:r>
          </w:p>
          <w:p w:rsidR="00920B23" w:rsidRDefault="00920B23" w:rsidP="00920B23">
            <w:pPr>
              <w:widowControl w:val="0"/>
            </w:pPr>
          </w:p>
          <w:p w:rsidR="00920B23" w:rsidRDefault="00920B23" w:rsidP="00920B23">
            <w:pPr>
              <w:widowControl w:val="0"/>
            </w:pPr>
            <w:r>
              <w:t>b) Pedro tiraba las cosas y azotaba las puertas.</w:t>
            </w:r>
          </w:p>
        </w:tc>
      </w:tr>
      <w:tr w:rsidR="00920B23" w:rsidTr="00920B23">
        <w:tc>
          <w:tcPr>
            <w:tcW w:w="4513" w:type="dxa"/>
            <w:tcBorders>
              <w:top w:val="nil"/>
              <w:left w:val="nil"/>
              <w:bottom w:val="nil"/>
              <w:right w:val="nil"/>
            </w:tcBorders>
            <w:shd w:val="clear" w:color="auto" w:fill="auto"/>
            <w:tcMar>
              <w:top w:w="100" w:type="dxa"/>
              <w:left w:w="100" w:type="dxa"/>
              <w:bottom w:w="100" w:type="dxa"/>
              <w:right w:w="100" w:type="dxa"/>
            </w:tcMar>
          </w:tcPr>
          <w:p w:rsidR="00920B23" w:rsidRDefault="00920B23" w:rsidP="00920B23">
            <w:pPr>
              <w:widowControl w:val="0"/>
            </w:pPr>
            <w:r>
              <w:t xml:space="preserve">2. Inferencias </w:t>
            </w:r>
          </w:p>
        </w:tc>
        <w:tc>
          <w:tcPr>
            <w:tcW w:w="4513" w:type="dxa"/>
            <w:tcBorders>
              <w:top w:val="nil"/>
              <w:left w:val="nil"/>
              <w:bottom w:val="nil"/>
              <w:right w:val="nil"/>
            </w:tcBorders>
            <w:shd w:val="clear" w:color="auto" w:fill="auto"/>
            <w:tcMar>
              <w:top w:w="100" w:type="dxa"/>
              <w:left w:w="100" w:type="dxa"/>
              <w:bottom w:w="100" w:type="dxa"/>
              <w:right w:w="100" w:type="dxa"/>
            </w:tcMar>
          </w:tcPr>
          <w:p w:rsidR="00920B23" w:rsidRDefault="00920B23" w:rsidP="00920B23">
            <w:pPr>
              <w:widowControl w:val="0"/>
            </w:pPr>
            <w:r>
              <w:t xml:space="preserve">c) </w:t>
            </w:r>
            <w:proofErr w:type="spellStart"/>
            <w:r>
              <w:t>María</w:t>
            </w:r>
            <w:proofErr w:type="spellEnd"/>
            <w:r>
              <w:t xml:space="preserve"> </w:t>
            </w:r>
            <w:proofErr w:type="spellStart"/>
            <w:r>
              <w:t>sonrio</w:t>
            </w:r>
            <w:proofErr w:type="spellEnd"/>
            <w:r>
              <w:t>́ cuando vio a su amiga.</w:t>
            </w:r>
          </w:p>
          <w:p w:rsidR="00920B23" w:rsidRDefault="00920B23" w:rsidP="00920B23">
            <w:pPr>
              <w:widowControl w:val="0"/>
            </w:pPr>
          </w:p>
          <w:p w:rsidR="00920B23" w:rsidRDefault="00920B23" w:rsidP="00920B23">
            <w:pPr>
              <w:widowControl w:val="0"/>
            </w:pPr>
            <w:r>
              <w:t xml:space="preserve">d) Pedro quiere llamar la </w:t>
            </w:r>
            <w:proofErr w:type="spellStart"/>
            <w:r>
              <w:t>atención</w:t>
            </w:r>
            <w:proofErr w:type="spellEnd"/>
            <w:r>
              <w:t>.</w:t>
            </w:r>
          </w:p>
        </w:tc>
      </w:tr>
    </w:tbl>
    <w:p w:rsidR="00920B23" w:rsidRDefault="00920B23" w:rsidP="00920B23">
      <w:pPr>
        <w:spacing w:after="160" w:line="259" w:lineRule="auto"/>
      </w:pPr>
    </w:p>
    <w:p w:rsidR="00920B23" w:rsidRDefault="00920B23" w:rsidP="000E0BD2">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1a, 1b, 2c, 2d</w:t>
      </w:r>
    </w:p>
    <w:p w:rsidR="00920B23" w:rsidRDefault="00920B23" w:rsidP="000E0BD2">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1d, 1a, 2b, 2c</w:t>
      </w:r>
    </w:p>
    <w:p w:rsidR="00920B23" w:rsidRDefault="00920B23" w:rsidP="000E0BD2">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1c, 1d, 2a, 2b</w:t>
      </w:r>
    </w:p>
    <w:p w:rsidR="00920B23" w:rsidRDefault="00920B23" w:rsidP="000E0BD2">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1b, 1c, 2a, 2d</w:t>
      </w: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r>
        <w:lastRenderedPageBreak/>
        <w:t xml:space="preserve">8. ¿Por qué el escritor quiteño Raúl Andrade le llamó generación decapitada? </w:t>
      </w:r>
    </w:p>
    <w:p w:rsidR="00920B23" w:rsidRDefault="00920B23" w:rsidP="000E0BD2">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Suicidio de los cuatro miembros de la generación</w:t>
      </w:r>
    </w:p>
    <w:p w:rsidR="00920B23" w:rsidRDefault="00920B23" w:rsidP="000E0BD2">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Tendencia suicida</w:t>
      </w:r>
    </w:p>
    <w:p w:rsidR="00920B23" w:rsidRDefault="00920B23" w:rsidP="000E0BD2">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Tendencia melancólica </w:t>
      </w:r>
    </w:p>
    <w:p w:rsidR="00920B23" w:rsidRDefault="00920B23" w:rsidP="000E0BD2">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Todas las anteriores</w:t>
      </w:r>
    </w:p>
    <w:p w:rsidR="00920B23" w:rsidRDefault="00920B23" w:rsidP="00920B23">
      <w:pPr>
        <w:spacing w:after="160" w:line="259" w:lineRule="auto"/>
      </w:pPr>
    </w:p>
    <w:p w:rsidR="00920B23" w:rsidRDefault="00920B23" w:rsidP="00920B23">
      <w:pPr>
        <w:spacing w:after="160" w:line="259" w:lineRule="auto"/>
      </w:pPr>
      <w:r>
        <w:t>9. ¿Qué escritor ecuatoriano escribió el poema “El Alma en los labios”?</w:t>
      </w:r>
    </w:p>
    <w:p w:rsidR="00920B23" w:rsidRDefault="00920B23" w:rsidP="000E0BD2">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Ernesto Noboa y </w:t>
      </w:r>
      <w:proofErr w:type="spellStart"/>
      <w:r>
        <w:t>Caamaño</w:t>
      </w:r>
      <w:proofErr w:type="spellEnd"/>
    </w:p>
    <w:p w:rsidR="00920B23" w:rsidRDefault="00920B23" w:rsidP="000E0BD2">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 xml:space="preserve">Medardo </w:t>
      </w:r>
      <w:proofErr w:type="spellStart"/>
      <w:r>
        <w:t>Ángel</w:t>
      </w:r>
      <w:proofErr w:type="spellEnd"/>
      <w:r>
        <w:t xml:space="preserve"> Silva</w:t>
      </w:r>
    </w:p>
    <w:p w:rsidR="00920B23" w:rsidRDefault="00920B23" w:rsidP="000E0BD2">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Arturo Borja</w:t>
      </w:r>
    </w:p>
    <w:p w:rsidR="00920B23" w:rsidRDefault="00920B23" w:rsidP="000E0BD2">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Humberto Fierro</w:t>
      </w:r>
    </w:p>
    <w:p w:rsidR="00920B23" w:rsidRDefault="00920B23" w:rsidP="00920B23">
      <w:pPr>
        <w:spacing w:after="160" w:line="259" w:lineRule="auto"/>
      </w:pPr>
    </w:p>
    <w:p w:rsidR="00920B23" w:rsidRDefault="00920B23" w:rsidP="00920B23">
      <w:pPr>
        <w:spacing w:after="160" w:line="259" w:lineRule="auto"/>
      </w:pPr>
      <w:r>
        <w:t xml:space="preserve">10. ¿Cuál fue el hito importante de la narrativa ecuatoriana en las últimas décadas del siglo XX? </w:t>
      </w:r>
    </w:p>
    <w:p w:rsidR="00920B23" w:rsidRDefault="00920B23" w:rsidP="000E0BD2">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Publicación de la revista La bufanda del sol.</w:t>
      </w:r>
    </w:p>
    <w:p w:rsidR="00920B23" w:rsidRDefault="00920B23" w:rsidP="000E0BD2">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Surgimiento de la industria editorial.</w:t>
      </w:r>
    </w:p>
    <w:p w:rsidR="00920B23" w:rsidRDefault="00920B23" w:rsidP="000E0BD2">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Cambio de perspectiva con relación al hecho literario.</w:t>
      </w:r>
    </w:p>
    <w:p w:rsidR="00920B23" w:rsidRDefault="00920B23" w:rsidP="000E0BD2">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pPr>
      <w:r>
        <w:t>Ninguna de las anteriores.</w:t>
      </w: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r>
        <w:lastRenderedPageBreak/>
        <w:t xml:space="preserve">CLAVES DE ÍTEMS </w:t>
      </w:r>
    </w:p>
    <w:p w:rsidR="00920B23" w:rsidRDefault="00920B23" w:rsidP="00920B23">
      <w:pPr>
        <w:spacing w:after="160" w:line="259" w:lineRule="auto"/>
      </w:pPr>
    </w:p>
    <w:p w:rsidR="00920B23" w:rsidRDefault="00920B23" w:rsidP="00920B23">
      <w:pPr>
        <w:spacing w:after="160" w:line="259" w:lineRule="auto"/>
      </w:pPr>
      <w:r>
        <w:t>ÍTEM 1</w:t>
      </w:r>
    </w:p>
    <w:tbl>
      <w:tblPr>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40"/>
      </w:tblGrid>
      <w:tr w:rsidR="00122F0F" w:rsidRPr="00962BB8"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C25840">
            <w:r w:rsidRPr="00962BB8">
              <w:t>Opciones de respuesta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920B23" w:rsidTr="00920B23">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r>
              <w:t>El aprendizaje deja de restringirse al campo formal y extiende sus posibilidades.</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Es uno de los resultados de la era digital, el aprendizaje se extiende. </w:t>
            </w:r>
          </w:p>
        </w:tc>
      </w:tr>
      <w:tr w:rsidR="00920B23" w:rsidTr="00920B23">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r>
              <w:t>Aprender acerca de cualquier tema ya no es necesario inscribirse en un curso presencial.</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Incorrecto. Es un beneficio de la era digital, se puede buscar un curso abierto en Internet o recurrir a un tutorial.</w:t>
            </w:r>
          </w:p>
        </w:tc>
      </w:tr>
      <w:tr w:rsidR="00920B23" w:rsidTr="00920B23">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r>
              <w:t>Se tiene la posibilidad de crear contenidos e intervenir sobre las lecturas que realiza.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Incorrecto. Es uno de los beneficios de la era digital, poder compartir y estar al tanto del documento más de una persona.</w:t>
            </w:r>
          </w:p>
        </w:tc>
      </w:tr>
      <w:tr w:rsidR="00920B23" w:rsidTr="00920B23">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r>
              <w:t>Está basada en el hipertexto, comprende varios formatos.</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Correcto. Describe lo que es una lectura en formatos digitales, más no, presenta un beneficio de la era digital.</w:t>
            </w:r>
          </w:p>
        </w:tc>
      </w:tr>
    </w:tbl>
    <w:p w:rsidR="00920B23" w:rsidRDefault="00920B23" w:rsidP="00920B23">
      <w:pPr>
        <w:spacing w:after="160" w:line="259" w:lineRule="auto"/>
      </w:pPr>
    </w:p>
    <w:p w:rsidR="00920B23" w:rsidRDefault="00920B23" w:rsidP="00920B23">
      <w:pPr>
        <w:spacing w:after="160" w:line="259" w:lineRule="auto"/>
      </w:pPr>
      <w:r>
        <w:t xml:space="preserve">ÍTEM 2 </w:t>
      </w:r>
    </w:p>
    <w:tbl>
      <w:tblPr>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40"/>
      </w:tblGrid>
      <w:tr w:rsidR="00122F0F" w:rsidRPr="00962BB8"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spacing w:after="160" w:line="259" w:lineRule="auto"/>
            </w:pPr>
            <w:r w:rsidRPr="00962BB8">
              <w:t>Opciones de respuesta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Incapacidad que tiene una persona de leer y escribir.</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Incorrecto. Definición de analfabetismo.</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Personas que no tienen las capacidades necesarias para comunicarse en un mundo mediado por las TIC.</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Correcto. Corresponde a la definición y descripción del analfabetismo digital. </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 xml:space="preserve">Se refiere a todos los programas de </w:t>
            </w:r>
            <w:proofErr w:type="spellStart"/>
            <w:r>
              <w:t>computación</w:t>
            </w:r>
            <w:proofErr w:type="spellEnd"/>
            <w:r>
              <w:t xml:space="preserve"> de libre acceso para ser compartidos, modificados y actualizados por los usuarios.</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La opción está hablando del software libre. </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 xml:space="preserve">Es una brecha digital. </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La brecha digital es uno de los principales problemas por los que existe el analfabetismo digital. </w:t>
            </w:r>
          </w:p>
        </w:tc>
      </w:tr>
    </w:tbl>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r>
        <w:t xml:space="preserve">ÍTEM 3 </w:t>
      </w:r>
    </w:p>
    <w:tbl>
      <w:tblPr>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40"/>
      </w:tblGrid>
      <w:tr w:rsidR="00122F0F" w:rsidRPr="00962BB8"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spacing w:after="160" w:line="259" w:lineRule="auto"/>
            </w:pPr>
            <w:r w:rsidRPr="00962BB8">
              <w:t>Opciones de respuesta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Aligerar el peso de los libros</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Los libros electrónicos provocan alivio para las personas, pero esta no fue la finalidad principal de su creación. </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No usar mochila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La opción presente no </w:t>
            </w:r>
            <w:proofErr w:type="gramStart"/>
            <w:r>
              <w:t>tienen</w:t>
            </w:r>
            <w:proofErr w:type="gramEnd"/>
            <w:r>
              <w:t xml:space="preserve"> argumentos fuertes sobre la finalidad de los libros electrónicos.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Complementar un proyecto sobre una Biblioteca virtual.</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Correcto. El inicio oficial  de la historia del libro </w:t>
            </w:r>
            <w:proofErr w:type="spellStart"/>
            <w:r>
              <w:t>electrónico</w:t>
            </w:r>
            <w:proofErr w:type="spellEnd"/>
            <w:r>
              <w:t xml:space="preserve"> surge en 1971, cuando Michael </w:t>
            </w:r>
            <w:proofErr w:type="spellStart"/>
            <w:r>
              <w:t>Hart</w:t>
            </w:r>
            <w:proofErr w:type="spellEnd"/>
            <w:r>
              <w:t xml:space="preserve"> crea el Proyecto Gutenberg, que consiste en una biblioteca de libros digitalizados.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Ninguna de las anteriores</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Incorrecto. Surge con la creación de una biblioteca virtual.</w:t>
            </w:r>
          </w:p>
        </w:tc>
      </w:tr>
    </w:tbl>
    <w:p w:rsidR="00920B23" w:rsidRDefault="00920B23" w:rsidP="00920B23">
      <w:pPr>
        <w:spacing w:after="160" w:line="259" w:lineRule="auto"/>
      </w:pPr>
    </w:p>
    <w:p w:rsidR="00920B23" w:rsidRDefault="00920B23" w:rsidP="00920B23">
      <w:pPr>
        <w:spacing w:after="160" w:line="259" w:lineRule="auto"/>
      </w:pPr>
      <w:r>
        <w:t xml:space="preserve">ÍTEM 4 </w:t>
      </w:r>
    </w:p>
    <w:tbl>
      <w:tblPr>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40"/>
      </w:tblGrid>
      <w:tr w:rsidR="00122F0F" w:rsidRPr="00962BB8"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spacing w:after="160" w:line="259" w:lineRule="auto"/>
            </w:pPr>
            <w:r w:rsidRPr="00962BB8">
              <w:t>Opciones de respuesta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1c, 2b</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Correcto. Las opciones están ordenadas.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1a, 2b</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En la actualidad no es necesario pertenecer a ninguna </w:t>
            </w:r>
            <w:proofErr w:type="spellStart"/>
            <w:r>
              <w:t>élite</w:t>
            </w:r>
            <w:proofErr w:type="spellEnd"/>
            <w:r>
              <w:t xml:space="preserve"> para argumentar y dar tu </w:t>
            </w:r>
            <w:proofErr w:type="spellStart"/>
            <w:r>
              <w:t>opinión</w:t>
            </w:r>
            <w:proofErr w:type="spellEnd"/>
            <w:r>
              <w:t xml:space="preserve"> sobre un tema.</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1b, 2c</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Con la </w:t>
            </w:r>
            <w:proofErr w:type="spellStart"/>
            <w:r>
              <w:t>narración</w:t>
            </w:r>
            <w:proofErr w:type="spellEnd"/>
            <w:r>
              <w:t xml:space="preserve"> sucede lo mismo: las historias que se cuentan en la red ya no son lineales ni secuenciales, ahora la </w:t>
            </w:r>
            <w:proofErr w:type="spellStart"/>
            <w:r>
              <w:t>narración</w:t>
            </w:r>
            <w:proofErr w:type="spellEnd"/>
            <w:r>
              <w:t xml:space="preserve">, al ser </w:t>
            </w:r>
            <w:proofErr w:type="spellStart"/>
            <w:r>
              <w:t>hipertextual</w:t>
            </w:r>
            <w:proofErr w:type="spellEnd"/>
            <w:r>
              <w:t>, es fragmentada.</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1c, 2a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Cuando no </w:t>
            </w:r>
            <w:proofErr w:type="spellStart"/>
            <w:r>
              <w:t>existía</w:t>
            </w:r>
            <w:proofErr w:type="spellEnd"/>
            <w:r>
              <w:t xml:space="preserve"> Internet, las opiniones sobre los temas trascendentales estaban restringidas a una </w:t>
            </w:r>
            <w:proofErr w:type="spellStart"/>
            <w:r>
              <w:t>élite</w:t>
            </w:r>
            <w:proofErr w:type="spellEnd"/>
            <w:r>
              <w:t xml:space="preserve"> intelectual y </w:t>
            </w:r>
            <w:proofErr w:type="spellStart"/>
            <w:r>
              <w:t>política</w:t>
            </w:r>
            <w:proofErr w:type="spellEnd"/>
            <w:r>
              <w:t>, que era la ‘</w:t>
            </w:r>
            <w:proofErr w:type="spellStart"/>
            <w:r>
              <w:t>dueña</w:t>
            </w:r>
            <w:proofErr w:type="spellEnd"/>
            <w:r>
              <w:t xml:space="preserve"> de la verdad’ y estas opiniones se encontraban, la </w:t>
            </w:r>
            <w:proofErr w:type="spellStart"/>
            <w:r>
              <w:t>mayoría</w:t>
            </w:r>
            <w:proofErr w:type="spellEnd"/>
            <w:r>
              <w:t xml:space="preserve"> de las veces, mediadas por los medios de </w:t>
            </w:r>
            <w:proofErr w:type="spellStart"/>
            <w:r>
              <w:t>comunicación</w:t>
            </w:r>
            <w:proofErr w:type="spellEnd"/>
            <w:r>
              <w:t>.</w:t>
            </w:r>
          </w:p>
        </w:tc>
      </w:tr>
    </w:tbl>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r>
        <w:lastRenderedPageBreak/>
        <w:t xml:space="preserve">ÍTEM 5 </w:t>
      </w:r>
    </w:p>
    <w:tbl>
      <w:tblPr>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40"/>
      </w:tblGrid>
      <w:tr w:rsidR="00122F0F" w:rsidRPr="00962BB8"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spacing w:after="160" w:line="259" w:lineRule="auto"/>
            </w:pPr>
            <w:r w:rsidRPr="00962BB8">
              <w:t>Opciones de respuesta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Recursos de la comunicación oral</w:t>
            </w:r>
          </w:p>
          <w:p w:rsidR="00920B23" w:rsidRDefault="00920B23" w:rsidP="00920B23">
            <w:pPr>
              <w:spacing w:line="259" w:lineRule="auto"/>
            </w:pP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La </w:t>
            </w:r>
            <w:proofErr w:type="spellStart"/>
            <w:r>
              <w:t>comunicación</w:t>
            </w:r>
            <w:proofErr w:type="spellEnd"/>
            <w:r>
              <w:t xml:space="preserve"> oral se complementa con los usos adecuados de los elementos </w:t>
            </w:r>
            <w:proofErr w:type="spellStart"/>
            <w:r>
              <w:t>paralingüísticos</w:t>
            </w:r>
            <w:proofErr w:type="spellEnd"/>
            <w:r>
              <w:t xml:space="preserve"> y no verbales.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Archivos de periódicos</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Algunos </w:t>
            </w:r>
            <w:proofErr w:type="spellStart"/>
            <w:r>
              <w:t>periódicos</w:t>
            </w:r>
            <w:proofErr w:type="spellEnd"/>
            <w:r>
              <w:t xml:space="preserve"> especializados son una fuente imprescindible para recabar </w:t>
            </w:r>
            <w:proofErr w:type="spellStart"/>
            <w:r>
              <w:t>información</w:t>
            </w:r>
            <w:proofErr w:type="spellEnd"/>
            <w:r>
              <w:t xml:space="preserve"> que permita ampliar el conocimiento sobre el tema que se va exponer.</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La exposición</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Correcto. La definición presente corresponde a la exposición. </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proofErr w:type="spellStart"/>
            <w:r>
              <w:t>Proxémica</w:t>
            </w:r>
            <w:proofErr w:type="spellEnd"/>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Se refiere a </w:t>
            </w:r>
            <w:proofErr w:type="spellStart"/>
            <w:r>
              <w:t>relación</w:t>
            </w:r>
            <w:proofErr w:type="spellEnd"/>
            <w:r>
              <w:t xml:space="preserve"> espacial entre las personas cuando </w:t>
            </w:r>
            <w:proofErr w:type="spellStart"/>
            <w:r>
              <w:t>interactúan</w:t>
            </w:r>
            <w:proofErr w:type="spellEnd"/>
            <w:r>
              <w:t xml:space="preserve"> en un determinado proceso comunicativo.</w:t>
            </w:r>
          </w:p>
        </w:tc>
      </w:tr>
    </w:tbl>
    <w:p w:rsidR="00920B23" w:rsidRDefault="00920B23" w:rsidP="00920B23">
      <w:pPr>
        <w:spacing w:after="160" w:line="259" w:lineRule="auto"/>
      </w:pPr>
    </w:p>
    <w:p w:rsidR="00920B23" w:rsidRDefault="00920B23" w:rsidP="00122F0F">
      <w:pPr>
        <w:tabs>
          <w:tab w:val="left" w:pos="1358"/>
        </w:tabs>
        <w:spacing w:after="160" w:line="259" w:lineRule="auto"/>
      </w:pPr>
      <w:r>
        <w:t xml:space="preserve">ÍTEM 6 </w:t>
      </w:r>
      <w:r w:rsidR="00122F0F">
        <w:tab/>
      </w:r>
    </w:p>
    <w:tbl>
      <w:tblPr>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40"/>
      </w:tblGrid>
      <w:tr w:rsidR="00122F0F" w:rsidRPr="00962BB8"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spacing w:after="160" w:line="259" w:lineRule="auto"/>
            </w:pPr>
            <w:r w:rsidRPr="00962BB8">
              <w:t>Opciones de respuesta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 xml:space="preserve">Dijeron </w:t>
            </w:r>
            <w:proofErr w:type="gramStart"/>
            <w:r>
              <w:t>de que</w:t>
            </w:r>
            <w:proofErr w:type="gramEnd"/>
            <w:r>
              <w:t xml:space="preserve"> va a llover esta tarde.</w:t>
            </w:r>
          </w:p>
          <w:p w:rsidR="00920B23" w:rsidRDefault="00920B23" w:rsidP="00920B23">
            <w:pPr>
              <w:spacing w:line="259" w:lineRule="auto"/>
            </w:pP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Ejemplo del uso incorrecto de la </w:t>
            </w:r>
            <w:proofErr w:type="spellStart"/>
            <w:r>
              <w:t>preposición</w:t>
            </w:r>
            <w:proofErr w:type="spellEnd"/>
            <w:r>
              <w:t xml:space="preserve"> “de” junto a “que” (</w:t>
            </w:r>
            <w:proofErr w:type="spellStart"/>
            <w:r>
              <w:t>dequeísmo</w:t>
            </w:r>
            <w:proofErr w:type="spellEnd"/>
            <w:r>
              <w:t>).</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 xml:space="preserve">Mi padre </w:t>
            </w:r>
            <w:proofErr w:type="spellStart"/>
            <w:r>
              <w:t>vendio</w:t>
            </w:r>
            <w:proofErr w:type="spellEnd"/>
            <w:r>
              <w:t xml:space="preserve">́ la farmacia porque no </w:t>
            </w:r>
            <w:proofErr w:type="spellStart"/>
            <w:r>
              <w:t>había</w:t>
            </w:r>
            <w:proofErr w:type="spellEnd"/>
            <w:r>
              <w:t xml:space="preserve"> </w:t>
            </w:r>
            <w:proofErr w:type="spellStart"/>
            <w:r>
              <w:t>más</w:t>
            </w:r>
            <w:proofErr w:type="spellEnd"/>
            <w:r>
              <w:t xml:space="preserve"> remedio.</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Correcto. El ejemplo corresponde al doble sentido. </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¿Viniste a recogerle?</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Ejemplo de usos incorrectos de los pronombres personales </w:t>
            </w:r>
            <w:proofErr w:type="spellStart"/>
            <w:r>
              <w:t>átonos</w:t>
            </w:r>
            <w:proofErr w:type="spellEnd"/>
            <w:r>
              <w:t xml:space="preserve"> de 3a. persona (</w:t>
            </w:r>
            <w:proofErr w:type="spellStart"/>
            <w:r>
              <w:t>laísmo</w:t>
            </w:r>
            <w:proofErr w:type="spellEnd"/>
            <w:r>
              <w:t xml:space="preserve">, </w:t>
            </w:r>
            <w:proofErr w:type="spellStart"/>
            <w:r>
              <w:t>leísmo</w:t>
            </w:r>
            <w:proofErr w:type="spellEnd"/>
            <w:r>
              <w:t xml:space="preserve"> y </w:t>
            </w:r>
            <w:proofErr w:type="spellStart"/>
            <w:r>
              <w:t>loísmo</w:t>
            </w:r>
            <w:proofErr w:type="spellEnd"/>
            <w:r>
              <w:t>).</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w:t>
            </w:r>
            <w:proofErr w:type="spellStart"/>
            <w:r>
              <w:t>Quién</w:t>
            </w:r>
            <w:proofErr w:type="spellEnd"/>
            <w:r>
              <w:t xml:space="preserve"> te contó que le gustaba el Alberto?</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Incorrecto. Es un ejemplo de concordancias incorrectas entre sintagmas de la oración; uso incorrecto del artículo determinado delante de nombres propios.</w:t>
            </w:r>
          </w:p>
        </w:tc>
      </w:tr>
    </w:tbl>
    <w:p w:rsidR="00920B23" w:rsidRDefault="00920B23" w:rsidP="00920B23">
      <w:pPr>
        <w:spacing w:after="160" w:line="259" w:lineRule="auto"/>
      </w:pPr>
    </w:p>
    <w:p w:rsidR="00920B23" w:rsidRDefault="00920B23" w:rsidP="00920B23">
      <w:pPr>
        <w:spacing w:after="160" w:line="259" w:lineRule="auto"/>
      </w:pPr>
    </w:p>
    <w:p w:rsidR="00122F0F" w:rsidRDefault="00122F0F"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p>
    <w:p w:rsidR="00920B23" w:rsidRDefault="00920B23" w:rsidP="00920B23">
      <w:pPr>
        <w:spacing w:after="160" w:line="259" w:lineRule="auto"/>
      </w:pPr>
      <w:r>
        <w:lastRenderedPageBreak/>
        <w:t xml:space="preserve">ÍTEM 7 </w:t>
      </w:r>
    </w:p>
    <w:tbl>
      <w:tblPr>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40"/>
      </w:tblGrid>
      <w:tr w:rsidR="00122F0F" w:rsidRPr="00962BB8"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spacing w:after="160" w:line="259" w:lineRule="auto"/>
            </w:pPr>
            <w:r w:rsidRPr="00962BB8">
              <w:t>Opciones de respuesta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1a, 1b, 2c, 2d</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La inferencia consiste en descubrir </w:t>
            </w:r>
            <w:proofErr w:type="spellStart"/>
            <w:r>
              <w:t>información</w:t>
            </w:r>
            <w:proofErr w:type="spellEnd"/>
            <w:r>
              <w:t xml:space="preserve"> no </w:t>
            </w:r>
            <w:proofErr w:type="spellStart"/>
            <w:r>
              <w:t>explícita</w:t>
            </w:r>
            <w:proofErr w:type="spellEnd"/>
            <w:r>
              <w:t xml:space="preserve"> o que no aparece en el texto a partir de ciertas claves que sí se presentan.</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1d, 1a, 2b, 2c</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La afirmación expresa algo real que es o fue comprobado. </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1c, 1d, 2a, 2b</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La inferencia consiste en sacar conclusiones y conjeturas o </w:t>
            </w:r>
            <w:proofErr w:type="spellStart"/>
            <w:r>
              <w:t>hipótesis</w:t>
            </w:r>
            <w:proofErr w:type="spellEnd"/>
            <w:r>
              <w:t xml:space="preserve"> a partir de la </w:t>
            </w:r>
            <w:proofErr w:type="spellStart"/>
            <w:r>
              <w:t>información</w:t>
            </w:r>
            <w:proofErr w:type="spellEnd"/>
            <w:r>
              <w:t xml:space="preserve"> que se dispone en el texto.</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1b, 1c, 2a, 2d</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Correcto. Las opciones están en orden. </w:t>
            </w:r>
          </w:p>
        </w:tc>
      </w:tr>
    </w:tbl>
    <w:p w:rsidR="00920B23" w:rsidRDefault="00920B23" w:rsidP="00920B23">
      <w:pPr>
        <w:spacing w:after="160" w:line="259" w:lineRule="auto"/>
      </w:pPr>
    </w:p>
    <w:p w:rsidR="00920B23" w:rsidRDefault="00920B23" w:rsidP="00920B23">
      <w:pPr>
        <w:spacing w:after="160" w:line="259" w:lineRule="auto"/>
      </w:pPr>
      <w:r>
        <w:t xml:space="preserve">ÍTEM 8 </w:t>
      </w:r>
    </w:p>
    <w:tbl>
      <w:tblPr>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40"/>
      </w:tblGrid>
      <w:tr w:rsidR="00122F0F" w:rsidRPr="00962BB8"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spacing w:after="160" w:line="259" w:lineRule="auto"/>
            </w:pPr>
            <w:r w:rsidRPr="00962BB8">
              <w:t>Opciones de respuesta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Suicidio de los cuatro miembros de la generación</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Ocurrió en la generación decapitada pero se complementa con más características. </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Tendencia suicida</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Factor presente en la generación decapitada. </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 xml:space="preserve">Tendencia melancólica </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Incorrecto. Un factor presente en la generación y causa por el cual obtiene ese nombre. </w:t>
            </w:r>
          </w:p>
        </w:tc>
      </w:tr>
      <w:tr w:rsidR="00920B23"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spacing w:after="160" w:line="259" w:lineRule="auto"/>
            </w:pPr>
            <w:r>
              <w:t>Todas las anteriores</w:t>
            </w:r>
          </w:p>
        </w:tc>
        <w:tc>
          <w:tcPr>
            <w:tcW w:w="5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20B23" w:rsidRDefault="00920B23" w:rsidP="00920B23">
            <w:pPr>
              <w:widowControl w:val="0"/>
            </w:pPr>
            <w:r>
              <w:t xml:space="preserve">Correcto. Todas las opciones anteriores describen perfectamente los motivos por el cual obtiene ese nombre. </w:t>
            </w:r>
          </w:p>
        </w:tc>
      </w:tr>
    </w:tbl>
    <w:p w:rsidR="00920B23" w:rsidRDefault="00920B23" w:rsidP="00920B23">
      <w:pPr>
        <w:spacing w:after="160" w:line="259" w:lineRule="auto"/>
      </w:pPr>
    </w:p>
    <w:p w:rsidR="00122F0F" w:rsidRDefault="00122F0F" w:rsidP="00920B23">
      <w:pPr>
        <w:spacing w:after="160" w:line="259" w:lineRule="auto"/>
      </w:pPr>
    </w:p>
    <w:p w:rsidR="00122F0F" w:rsidRDefault="00122F0F" w:rsidP="00920B23">
      <w:pPr>
        <w:spacing w:after="160" w:line="259" w:lineRule="auto"/>
      </w:pPr>
    </w:p>
    <w:p w:rsidR="00122F0F" w:rsidRDefault="00122F0F" w:rsidP="00920B23">
      <w:pPr>
        <w:spacing w:after="160" w:line="259" w:lineRule="auto"/>
      </w:pPr>
    </w:p>
    <w:p w:rsidR="00122F0F" w:rsidRDefault="00122F0F" w:rsidP="00920B23">
      <w:pPr>
        <w:spacing w:after="160" w:line="259" w:lineRule="auto"/>
      </w:pPr>
    </w:p>
    <w:p w:rsidR="00122F0F" w:rsidRDefault="00122F0F" w:rsidP="00920B23">
      <w:pPr>
        <w:spacing w:after="160" w:line="259" w:lineRule="auto"/>
      </w:pPr>
    </w:p>
    <w:p w:rsidR="00122F0F" w:rsidRDefault="00122F0F" w:rsidP="00920B23">
      <w:pPr>
        <w:spacing w:after="160" w:line="259" w:lineRule="auto"/>
      </w:pPr>
    </w:p>
    <w:p w:rsidR="00122F0F" w:rsidRDefault="00122F0F" w:rsidP="00920B23">
      <w:pPr>
        <w:spacing w:after="160" w:line="259" w:lineRule="auto"/>
      </w:pPr>
    </w:p>
    <w:p w:rsidR="00122F0F" w:rsidRDefault="00122F0F" w:rsidP="00920B23">
      <w:pPr>
        <w:spacing w:after="160" w:line="259" w:lineRule="auto"/>
      </w:pPr>
    </w:p>
    <w:p w:rsidR="00920B23" w:rsidRDefault="00122F0F" w:rsidP="00920B23">
      <w:pPr>
        <w:spacing w:after="160" w:line="259" w:lineRule="auto"/>
      </w:pPr>
      <w:r>
        <w:lastRenderedPageBreak/>
        <w:t xml:space="preserve">ÍTEM 9 </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9"/>
        <w:gridCol w:w="6662"/>
      </w:tblGrid>
      <w:tr w:rsidR="00122F0F" w:rsidRPr="00962BB8" w:rsidTr="00122F0F">
        <w:tc>
          <w:tcPr>
            <w:tcW w:w="29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spacing w:line="259" w:lineRule="auto"/>
            </w:pPr>
            <w:r w:rsidRPr="00962BB8">
              <w:t>Opciones de respuesta</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122F0F" w:rsidTr="00122F0F">
        <w:tc>
          <w:tcPr>
            <w:tcW w:w="29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spacing w:line="259" w:lineRule="auto"/>
            </w:pPr>
            <w:r>
              <w:t xml:space="preserve">Ernesto Noboa y </w:t>
            </w:r>
            <w:proofErr w:type="spellStart"/>
            <w:r>
              <w:t>Caamaño</w:t>
            </w:r>
            <w:proofErr w:type="spellEnd"/>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widowControl w:val="0"/>
            </w:pPr>
            <w:r>
              <w:t>Incorrecto. En 1922 sus libros como “Romanza de las Horas”, “</w:t>
            </w:r>
            <w:proofErr w:type="spellStart"/>
            <w:r>
              <w:t>Emoción</w:t>
            </w:r>
            <w:proofErr w:type="spellEnd"/>
            <w:r>
              <w:t xml:space="preserve"> Vesperal” eran ya reconocidos no</w:t>
            </w:r>
            <w:r>
              <w:br/>
              <w:t xml:space="preserve">solo por su contenido, sino </w:t>
            </w:r>
            <w:proofErr w:type="spellStart"/>
            <w:r>
              <w:t>también</w:t>
            </w:r>
            <w:proofErr w:type="spellEnd"/>
            <w:r>
              <w:t xml:space="preserve"> por la </w:t>
            </w:r>
            <w:proofErr w:type="spellStart"/>
            <w:r>
              <w:t>perfección</w:t>
            </w:r>
            <w:proofErr w:type="spellEnd"/>
            <w:r>
              <w:t xml:space="preserve"> y delicadeza que expresaba al escribirlos. </w:t>
            </w:r>
          </w:p>
        </w:tc>
      </w:tr>
      <w:tr w:rsidR="00122F0F" w:rsidTr="00122F0F">
        <w:tc>
          <w:tcPr>
            <w:tcW w:w="29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spacing w:after="160" w:line="259" w:lineRule="auto"/>
            </w:pPr>
            <w:r>
              <w:t xml:space="preserve">Medardo </w:t>
            </w:r>
            <w:proofErr w:type="spellStart"/>
            <w:r>
              <w:t>Ángel</w:t>
            </w:r>
            <w:proofErr w:type="spellEnd"/>
            <w:r>
              <w:t xml:space="preserve"> Silva</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widowControl w:val="0"/>
            </w:pPr>
            <w:r>
              <w:t xml:space="preserve">Correcto. Guayaquileño, en sus 17 </w:t>
            </w:r>
            <w:proofErr w:type="spellStart"/>
            <w:r>
              <w:t>años</w:t>
            </w:r>
            <w:proofErr w:type="spellEnd"/>
            <w:r>
              <w:t xml:space="preserve">, sus poemas eran reconocidos por la </w:t>
            </w:r>
            <w:proofErr w:type="spellStart"/>
            <w:r>
              <w:t>melancolía</w:t>
            </w:r>
            <w:proofErr w:type="spellEnd"/>
            <w:r>
              <w:t xml:space="preserve"> en cada una de sus </w:t>
            </w:r>
            <w:proofErr w:type="spellStart"/>
            <w:r>
              <w:t>líneas</w:t>
            </w:r>
            <w:proofErr w:type="spellEnd"/>
            <w:r>
              <w:t xml:space="preserve"> y </w:t>
            </w:r>
            <w:proofErr w:type="gramStart"/>
            <w:r>
              <w:t>publicadas</w:t>
            </w:r>
            <w:proofErr w:type="gramEnd"/>
            <w:r>
              <w:t xml:space="preserve"> en los mejores diarios nacionales y revistas literarias de gran prestigio a nivel internacional.</w:t>
            </w:r>
          </w:p>
        </w:tc>
      </w:tr>
      <w:tr w:rsidR="00122F0F" w:rsidTr="00122F0F">
        <w:tc>
          <w:tcPr>
            <w:tcW w:w="29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spacing w:line="259" w:lineRule="auto"/>
            </w:pPr>
            <w:r>
              <w:t>Arturo Borja</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widowControl w:val="0"/>
            </w:pPr>
            <w:r>
              <w:t xml:space="preserve">Incorrecto. </w:t>
            </w:r>
            <w:proofErr w:type="spellStart"/>
            <w:r>
              <w:t>Quiteño</w:t>
            </w:r>
            <w:proofErr w:type="spellEnd"/>
            <w:r>
              <w:t>, inspirado por la literatura europea en su adolescencia escribe sus primeros poemas, llenos</w:t>
            </w:r>
            <w:r>
              <w:br/>
              <w:t xml:space="preserve">de </w:t>
            </w:r>
            <w:proofErr w:type="spellStart"/>
            <w:r>
              <w:t>melancolía</w:t>
            </w:r>
            <w:proofErr w:type="spellEnd"/>
            <w:r>
              <w:t xml:space="preserve"> y deseos de muerte. Borja llega a ser conocido, a pesar de que no poseé numerosas obras. “Las Flores del Mal” y “La Flauta de </w:t>
            </w:r>
            <w:proofErr w:type="spellStart"/>
            <w:r>
              <w:t>Ónix</w:t>
            </w:r>
            <w:proofErr w:type="spellEnd"/>
            <w:r>
              <w:t>”.</w:t>
            </w:r>
          </w:p>
        </w:tc>
      </w:tr>
      <w:tr w:rsidR="00122F0F" w:rsidTr="00122F0F">
        <w:tc>
          <w:tcPr>
            <w:tcW w:w="29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spacing w:after="160" w:line="259" w:lineRule="auto"/>
            </w:pPr>
            <w:r>
              <w:t>Humberto Fierro</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widowControl w:val="0"/>
            </w:pPr>
            <w:r>
              <w:t>Incorrecto. Da a conocer</w:t>
            </w:r>
            <w:r>
              <w:br/>
              <w:t xml:space="preserve">su obra por pedido de su colega y </w:t>
            </w:r>
            <w:proofErr w:type="spellStart"/>
            <w:r>
              <w:t>también</w:t>
            </w:r>
            <w:proofErr w:type="spellEnd"/>
            <w:r>
              <w:t xml:space="preserve"> amigo Arturo Borja. </w:t>
            </w:r>
            <w:proofErr w:type="spellStart"/>
            <w:r>
              <w:t>Asi</w:t>
            </w:r>
            <w:proofErr w:type="spellEnd"/>
            <w:r>
              <w:t xml:space="preserve">́ </w:t>
            </w:r>
            <w:proofErr w:type="gramStart"/>
            <w:r>
              <w:t>el</w:t>
            </w:r>
            <w:proofErr w:type="gramEnd"/>
            <w:r>
              <w:t xml:space="preserve"> pasa a ser parte de esta “</w:t>
            </w:r>
            <w:proofErr w:type="spellStart"/>
            <w:r>
              <w:t>generación</w:t>
            </w:r>
            <w:proofErr w:type="spellEnd"/>
            <w:r>
              <w:t xml:space="preserve"> decapitada”, aunque la </w:t>
            </w:r>
            <w:proofErr w:type="spellStart"/>
            <w:r>
              <w:t>mayoría</w:t>
            </w:r>
            <w:proofErr w:type="spellEnd"/>
            <w:r>
              <w:t xml:space="preserve"> de sus</w:t>
            </w:r>
            <w:r>
              <w:br/>
              <w:t xml:space="preserve">obras fueron conocidas </w:t>
            </w:r>
            <w:proofErr w:type="spellStart"/>
            <w:r>
              <w:t>después</w:t>
            </w:r>
            <w:proofErr w:type="spellEnd"/>
            <w:r>
              <w:t xml:space="preserve"> de su muerte, su principal logro fue: “El </w:t>
            </w:r>
            <w:proofErr w:type="spellStart"/>
            <w:r>
              <w:t>laúd</w:t>
            </w:r>
            <w:proofErr w:type="spellEnd"/>
            <w:r>
              <w:t xml:space="preserve"> del valle”. </w:t>
            </w:r>
          </w:p>
        </w:tc>
      </w:tr>
    </w:tbl>
    <w:p w:rsidR="00920B23" w:rsidRDefault="00920B23" w:rsidP="00920B23">
      <w:pPr>
        <w:spacing w:after="160" w:line="259" w:lineRule="auto"/>
      </w:pPr>
    </w:p>
    <w:p w:rsidR="00122F0F" w:rsidRDefault="00122F0F" w:rsidP="00920B23">
      <w:pPr>
        <w:spacing w:after="160" w:line="259" w:lineRule="auto"/>
      </w:pPr>
      <w:r>
        <w:t>ÍTEM 10</w:t>
      </w:r>
    </w:p>
    <w:tbl>
      <w:tblPr>
        <w:tblW w:w="9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122F0F" w:rsidRPr="00962BB8"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spacing w:after="160" w:line="259" w:lineRule="auto"/>
            </w:pPr>
            <w:r w:rsidRPr="00962BB8">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Pr="00962BB8" w:rsidRDefault="00122F0F" w:rsidP="00122F0F">
            <w:pPr>
              <w:widowControl w:val="0"/>
            </w:pPr>
            <w:r w:rsidRPr="00962BB8">
              <w:t>Argumentaciones</w:t>
            </w:r>
          </w:p>
        </w:tc>
      </w:tr>
      <w:tr w:rsidR="00122F0F"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spacing w:after="160" w:line="259" w:lineRule="auto"/>
            </w:pPr>
            <w:r>
              <w:t>Publicación de la revista La bufanda del sol.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widowControl w:val="0"/>
            </w:pPr>
            <w:r>
              <w:t xml:space="preserve">Correcto. La publicación de la revista confluye una nueva </w:t>
            </w:r>
            <w:proofErr w:type="spellStart"/>
            <w:r>
              <w:t>generación</w:t>
            </w:r>
            <w:proofErr w:type="spellEnd"/>
            <w:r>
              <w:t xml:space="preserve"> de escritores, herederos del gesto iconoclasta del </w:t>
            </w:r>
            <w:proofErr w:type="spellStart"/>
            <w:r>
              <w:t>tzantzismo</w:t>
            </w:r>
            <w:proofErr w:type="spellEnd"/>
            <w:r>
              <w:t xml:space="preserve"> y los caminos abiertos por el boom literario latinoamericano.</w:t>
            </w:r>
          </w:p>
        </w:tc>
      </w:tr>
      <w:tr w:rsidR="00122F0F"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spacing w:after="160" w:line="259" w:lineRule="auto"/>
            </w:pPr>
            <w:r>
              <w:t>Surgimiento de la industria editorial.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widowControl w:val="0"/>
            </w:pPr>
            <w:r>
              <w:t xml:space="preserve">Incorrecto. No fue un hito pero comienza a surgir una incipiente industria editorial y un </w:t>
            </w:r>
            <w:proofErr w:type="spellStart"/>
            <w:r>
              <w:t>país</w:t>
            </w:r>
            <w:proofErr w:type="spellEnd"/>
            <w:r>
              <w:t xml:space="preserve"> sin </w:t>
            </w:r>
            <w:proofErr w:type="spellStart"/>
            <w:r>
              <w:t>tradición</w:t>
            </w:r>
            <w:proofErr w:type="spellEnd"/>
            <w:r>
              <w:t xml:space="preserve"> de lectura impiden que las obras creadas en estos </w:t>
            </w:r>
            <w:proofErr w:type="spellStart"/>
            <w:r>
              <w:t>años</w:t>
            </w:r>
            <w:proofErr w:type="spellEnd"/>
            <w:r>
              <w:t xml:space="preserve"> sean conocidas ampliamente.</w:t>
            </w:r>
          </w:p>
        </w:tc>
      </w:tr>
      <w:tr w:rsidR="00122F0F"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spacing w:after="160" w:line="259" w:lineRule="auto"/>
            </w:pPr>
            <w:r>
              <w:t>Cambio de perspectiva con relación al hecho literario.</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widowControl w:val="0"/>
            </w:pPr>
            <w:r>
              <w:t xml:space="preserve">Incorrecto. Cambio de perspectiva con </w:t>
            </w:r>
            <w:proofErr w:type="spellStart"/>
            <w:r>
              <w:t>relación</w:t>
            </w:r>
            <w:proofErr w:type="spellEnd"/>
            <w:r>
              <w:t xml:space="preserve"> al hecho literario, pues hasta entonces el principio de verosimilitud </w:t>
            </w:r>
            <w:proofErr w:type="spellStart"/>
            <w:r>
              <w:t>había</w:t>
            </w:r>
            <w:proofErr w:type="spellEnd"/>
            <w:r>
              <w:t xml:space="preserve"> prevalecido, es decir, el intento de crear la </w:t>
            </w:r>
            <w:proofErr w:type="spellStart"/>
            <w:r>
              <w:t>ilusión</w:t>
            </w:r>
            <w:proofErr w:type="spellEnd"/>
            <w:r>
              <w:t xml:space="preserve"> de verdad en los hechos ficticios narrados.</w:t>
            </w:r>
          </w:p>
        </w:tc>
      </w:tr>
      <w:tr w:rsidR="00122F0F" w:rsidTr="00122F0F">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spacing w:after="160" w:line="259" w:lineRule="auto"/>
            </w:pPr>
            <w:r>
              <w:t>Ninguna de las anteriores.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122F0F" w:rsidRDefault="00122F0F" w:rsidP="00920B23">
            <w:pPr>
              <w:widowControl w:val="0"/>
            </w:pPr>
            <w:r>
              <w:t xml:space="preserve">Incorrecto. Un hito importante de este ciclo constituye la </w:t>
            </w:r>
            <w:proofErr w:type="spellStart"/>
            <w:r>
              <w:t>publicación</w:t>
            </w:r>
            <w:proofErr w:type="spellEnd"/>
            <w:r>
              <w:t xml:space="preserve"> de la revista La bufanda del sol (1972). </w:t>
            </w:r>
          </w:p>
        </w:tc>
      </w:tr>
    </w:tbl>
    <w:p w:rsidR="00920B23" w:rsidRDefault="00920B23" w:rsidP="00920B23">
      <w:pPr>
        <w:spacing w:after="160" w:line="259" w:lineRule="auto"/>
      </w:pPr>
    </w:p>
    <w:p w:rsidR="00424261" w:rsidRDefault="00424261"/>
    <w:sectPr w:rsidR="00424261" w:rsidSect="00424261">
      <w:headerReference w:type="default" r:id="rId47"/>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976" w:rsidRDefault="00117976">
      <w:r>
        <w:separator/>
      </w:r>
    </w:p>
  </w:endnote>
  <w:endnote w:type="continuationSeparator" w:id="0">
    <w:p w:rsidR="00117976" w:rsidRDefault="00117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976" w:rsidRDefault="00117976">
      <w:r>
        <w:separator/>
      </w:r>
    </w:p>
  </w:footnote>
  <w:footnote w:type="continuationSeparator" w:id="0">
    <w:p w:rsidR="00117976" w:rsidRDefault="001179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40" w:rsidRDefault="00C25840" w:rsidP="00556025">
    <w:pPr>
      <w:tabs>
        <w:tab w:val="clear" w:pos="708"/>
        <w:tab w:val="left" w:pos="4920"/>
      </w:tabs>
      <w:spacing w:before="709"/>
    </w:pPr>
    <w:r>
      <w:rPr>
        <w:noProof/>
        <w:lang w:val="es-EC" w:eastAsia="es-EC"/>
      </w:rPr>
      <w:drawing>
        <wp:anchor distT="0" distB="0" distL="114300" distR="114300" simplePos="0" relativeHeight="251659264" behindDoc="0" locked="0" layoutInCell="1" allowOverlap="1" wp14:anchorId="39BFF73E" wp14:editId="147CCE35">
          <wp:simplePos x="0" y="0"/>
          <wp:positionH relativeFrom="page">
            <wp:align>left</wp:align>
          </wp:positionH>
          <wp:positionV relativeFrom="paragraph">
            <wp:posOffset>424180</wp:posOffset>
          </wp:positionV>
          <wp:extent cx="7799070" cy="913765"/>
          <wp:effectExtent l="0" t="0" r="0" b="635"/>
          <wp:wrapSquare wrapText="bothSides"/>
          <wp:docPr id="54" name="Imagen 54" descr="C:\Users\Ediciones Holguin\Downloads\LENGUA-YLITERATURA-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LENGUA-YLITERATURA-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070" cy="913765"/>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40" w:rsidRDefault="00C25840" w:rsidP="00556025">
    <w:pPr>
      <w:tabs>
        <w:tab w:val="clear" w:pos="708"/>
        <w:tab w:val="left" w:pos="4920"/>
      </w:tabs>
      <w:spacing w:before="709"/>
    </w:pPr>
    <w:r>
      <w:rPr>
        <w:noProof/>
        <w:lang w:val="es-EC" w:eastAsia="es-EC"/>
      </w:rPr>
      <w:drawing>
        <wp:anchor distT="0" distB="0" distL="114300" distR="114300" simplePos="0" relativeHeight="251661312" behindDoc="0" locked="0" layoutInCell="1" allowOverlap="1" wp14:anchorId="730386D3" wp14:editId="69583D7E">
          <wp:simplePos x="0" y="0"/>
          <wp:positionH relativeFrom="margin">
            <wp:align>right</wp:align>
          </wp:positionH>
          <wp:positionV relativeFrom="paragraph">
            <wp:posOffset>652780</wp:posOffset>
          </wp:positionV>
          <wp:extent cx="9773285" cy="913130"/>
          <wp:effectExtent l="0" t="0" r="0" b="1270"/>
          <wp:wrapSquare wrapText="bothSides"/>
          <wp:docPr id="53" name="Imagen 53" descr="C:\Users\Ediciones Holguin\Downloads\LENGUA-YLITERATURA-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LENGUA-YLITERATURA-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3285" cy="913130"/>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40" w:rsidRDefault="00C25840" w:rsidP="00556025">
    <w:pPr>
      <w:tabs>
        <w:tab w:val="clear" w:pos="708"/>
        <w:tab w:val="left" w:pos="4920"/>
      </w:tabs>
      <w:spacing w:before="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130CB"/>
    <w:multiLevelType w:val="multilevel"/>
    <w:tmpl w:val="0E9E13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83051B7"/>
    <w:multiLevelType w:val="multilevel"/>
    <w:tmpl w:val="48682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A365E36"/>
    <w:multiLevelType w:val="multilevel"/>
    <w:tmpl w:val="18E2E3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C61181A"/>
    <w:multiLevelType w:val="multilevel"/>
    <w:tmpl w:val="B7B2D8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DA77EF1"/>
    <w:multiLevelType w:val="multilevel"/>
    <w:tmpl w:val="91B2DB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1355810"/>
    <w:multiLevelType w:val="hybridMultilevel"/>
    <w:tmpl w:val="5C1C1FA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F50691"/>
    <w:multiLevelType w:val="hybridMultilevel"/>
    <w:tmpl w:val="441668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D144EFD"/>
    <w:multiLevelType w:val="multilevel"/>
    <w:tmpl w:val="F392E2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F89083B"/>
    <w:multiLevelType w:val="multilevel"/>
    <w:tmpl w:val="CC06B8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01C0667"/>
    <w:multiLevelType w:val="multilevel"/>
    <w:tmpl w:val="B80C26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0E40CAF"/>
    <w:multiLevelType w:val="multilevel"/>
    <w:tmpl w:val="76E2627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nsid w:val="21834595"/>
    <w:multiLevelType w:val="multilevel"/>
    <w:tmpl w:val="33408B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8433BAA"/>
    <w:multiLevelType w:val="multilevel"/>
    <w:tmpl w:val="64CEBD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8C12A46"/>
    <w:multiLevelType w:val="hybridMultilevel"/>
    <w:tmpl w:val="DE18FD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A897F35"/>
    <w:multiLevelType w:val="hybridMultilevel"/>
    <w:tmpl w:val="CA28D7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D1D794D"/>
    <w:multiLevelType w:val="multilevel"/>
    <w:tmpl w:val="8632C5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03773BD"/>
    <w:multiLevelType w:val="hybridMultilevel"/>
    <w:tmpl w:val="F7AE59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0403F58"/>
    <w:multiLevelType w:val="multilevel"/>
    <w:tmpl w:val="AC782C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309B72A7"/>
    <w:multiLevelType w:val="multilevel"/>
    <w:tmpl w:val="855A31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1B706A2"/>
    <w:multiLevelType w:val="multilevel"/>
    <w:tmpl w:val="3CEA66E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3C943DC7"/>
    <w:multiLevelType w:val="multilevel"/>
    <w:tmpl w:val="6A50F3A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3D0F25DF"/>
    <w:multiLevelType w:val="multilevel"/>
    <w:tmpl w:val="1220AA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3D4427D3"/>
    <w:multiLevelType w:val="multilevel"/>
    <w:tmpl w:val="FCC0E19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nsid w:val="45495099"/>
    <w:multiLevelType w:val="multilevel"/>
    <w:tmpl w:val="9534884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61432A6"/>
    <w:multiLevelType w:val="hybridMultilevel"/>
    <w:tmpl w:val="999C80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C8839AA"/>
    <w:multiLevelType w:val="multilevel"/>
    <w:tmpl w:val="D324A1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4CD3747B"/>
    <w:multiLevelType w:val="multilevel"/>
    <w:tmpl w:val="B43871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FAD53B7"/>
    <w:multiLevelType w:val="hybridMultilevel"/>
    <w:tmpl w:val="BED22A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0A468BE"/>
    <w:multiLevelType w:val="hybridMultilevel"/>
    <w:tmpl w:val="08AE72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37B5425"/>
    <w:multiLevelType w:val="hybridMultilevel"/>
    <w:tmpl w:val="C0D68140"/>
    <w:lvl w:ilvl="0" w:tplc="0C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46B433E"/>
    <w:multiLevelType w:val="multilevel"/>
    <w:tmpl w:val="A6DCC6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56CC1F38"/>
    <w:multiLevelType w:val="multilevel"/>
    <w:tmpl w:val="CEDC75B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nsid w:val="57C55C84"/>
    <w:multiLevelType w:val="multilevel"/>
    <w:tmpl w:val="F0F6D6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58A151A2"/>
    <w:multiLevelType w:val="multilevel"/>
    <w:tmpl w:val="F774D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597B0C61"/>
    <w:multiLevelType w:val="multilevel"/>
    <w:tmpl w:val="35CADB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5A9000CE"/>
    <w:multiLevelType w:val="multilevel"/>
    <w:tmpl w:val="F87C7A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5F2737FF"/>
    <w:multiLevelType w:val="multilevel"/>
    <w:tmpl w:val="C3FAD9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5F28405C"/>
    <w:multiLevelType w:val="multilevel"/>
    <w:tmpl w:val="AB6A7B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5F8125A1"/>
    <w:multiLevelType w:val="hybridMultilevel"/>
    <w:tmpl w:val="7CFC6B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F923645"/>
    <w:multiLevelType w:val="multilevel"/>
    <w:tmpl w:val="5F2ED09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nsid w:val="64AA218F"/>
    <w:multiLevelType w:val="multilevel"/>
    <w:tmpl w:val="4EDE08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nsid w:val="68AF5107"/>
    <w:multiLevelType w:val="multilevel"/>
    <w:tmpl w:val="9FF4E6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6B527565"/>
    <w:multiLevelType w:val="multilevel"/>
    <w:tmpl w:val="C8841E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6D854495"/>
    <w:multiLevelType w:val="multilevel"/>
    <w:tmpl w:val="B55C20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6FF97D87"/>
    <w:multiLevelType w:val="multilevel"/>
    <w:tmpl w:val="E182ECA0"/>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1DB2C6D"/>
    <w:multiLevelType w:val="multilevel"/>
    <w:tmpl w:val="27927B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nsid w:val="74CB6639"/>
    <w:multiLevelType w:val="multilevel"/>
    <w:tmpl w:val="B2BA27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7709552D"/>
    <w:multiLevelType w:val="multilevel"/>
    <w:tmpl w:val="E57450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nsid w:val="7B140BEF"/>
    <w:multiLevelType w:val="multilevel"/>
    <w:tmpl w:val="FFEC99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7CD5491F"/>
    <w:multiLevelType w:val="hybridMultilevel"/>
    <w:tmpl w:val="F2D2F7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D917F21"/>
    <w:multiLevelType w:val="multilevel"/>
    <w:tmpl w:val="EDB27D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4"/>
  </w:num>
  <w:num w:numId="2">
    <w:abstractNumId w:val="22"/>
  </w:num>
  <w:num w:numId="3">
    <w:abstractNumId w:val="40"/>
  </w:num>
  <w:num w:numId="4">
    <w:abstractNumId w:val="10"/>
  </w:num>
  <w:num w:numId="5">
    <w:abstractNumId w:val="31"/>
  </w:num>
  <w:num w:numId="6">
    <w:abstractNumId w:val="39"/>
  </w:num>
  <w:num w:numId="7">
    <w:abstractNumId w:val="45"/>
  </w:num>
  <w:num w:numId="8">
    <w:abstractNumId w:val="19"/>
  </w:num>
  <w:num w:numId="9">
    <w:abstractNumId w:val="47"/>
  </w:num>
  <w:num w:numId="10">
    <w:abstractNumId w:val="17"/>
  </w:num>
  <w:num w:numId="11">
    <w:abstractNumId w:val="33"/>
  </w:num>
  <w:num w:numId="12">
    <w:abstractNumId w:val="11"/>
  </w:num>
  <w:num w:numId="13">
    <w:abstractNumId w:val="1"/>
  </w:num>
  <w:num w:numId="14">
    <w:abstractNumId w:val="2"/>
  </w:num>
  <w:num w:numId="15">
    <w:abstractNumId w:val="46"/>
  </w:num>
  <w:num w:numId="16">
    <w:abstractNumId w:val="37"/>
  </w:num>
  <w:num w:numId="17">
    <w:abstractNumId w:val="18"/>
  </w:num>
  <w:num w:numId="18">
    <w:abstractNumId w:val="25"/>
  </w:num>
  <w:num w:numId="19">
    <w:abstractNumId w:val="3"/>
  </w:num>
  <w:num w:numId="20">
    <w:abstractNumId w:val="32"/>
  </w:num>
  <w:num w:numId="21">
    <w:abstractNumId w:val="38"/>
  </w:num>
  <w:num w:numId="22">
    <w:abstractNumId w:val="24"/>
  </w:num>
  <w:num w:numId="23">
    <w:abstractNumId w:val="5"/>
  </w:num>
  <w:num w:numId="24">
    <w:abstractNumId w:val="16"/>
  </w:num>
  <w:num w:numId="25">
    <w:abstractNumId w:val="14"/>
  </w:num>
  <w:num w:numId="26">
    <w:abstractNumId w:val="28"/>
  </w:num>
  <w:num w:numId="27">
    <w:abstractNumId w:val="6"/>
  </w:num>
  <w:num w:numId="28">
    <w:abstractNumId w:val="27"/>
  </w:num>
  <w:num w:numId="29">
    <w:abstractNumId w:val="49"/>
  </w:num>
  <w:num w:numId="30">
    <w:abstractNumId w:val="13"/>
  </w:num>
  <w:num w:numId="31">
    <w:abstractNumId w:val="20"/>
  </w:num>
  <w:num w:numId="32">
    <w:abstractNumId w:val="50"/>
  </w:num>
  <w:num w:numId="33">
    <w:abstractNumId w:val="8"/>
  </w:num>
  <w:num w:numId="34">
    <w:abstractNumId w:val="12"/>
  </w:num>
  <w:num w:numId="35">
    <w:abstractNumId w:val="4"/>
  </w:num>
  <w:num w:numId="36">
    <w:abstractNumId w:val="35"/>
  </w:num>
  <w:num w:numId="37">
    <w:abstractNumId w:val="42"/>
  </w:num>
  <w:num w:numId="38">
    <w:abstractNumId w:val="48"/>
  </w:num>
  <w:num w:numId="39">
    <w:abstractNumId w:val="21"/>
  </w:num>
  <w:num w:numId="40">
    <w:abstractNumId w:val="43"/>
  </w:num>
  <w:num w:numId="41">
    <w:abstractNumId w:val="7"/>
  </w:num>
  <w:num w:numId="42">
    <w:abstractNumId w:val="41"/>
  </w:num>
  <w:num w:numId="43">
    <w:abstractNumId w:val="15"/>
  </w:num>
  <w:num w:numId="44">
    <w:abstractNumId w:val="34"/>
  </w:num>
  <w:num w:numId="45">
    <w:abstractNumId w:val="23"/>
  </w:num>
  <w:num w:numId="46">
    <w:abstractNumId w:val="30"/>
  </w:num>
  <w:num w:numId="47">
    <w:abstractNumId w:val="36"/>
  </w:num>
  <w:num w:numId="48">
    <w:abstractNumId w:val="26"/>
  </w:num>
  <w:num w:numId="49">
    <w:abstractNumId w:val="0"/>
  </w:num>
  <w:num w:numId="50">
    <w:abstractNumId w:val="9"/>
  </w:num>
  <w:num w:numId="51">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A7"/>
    <w:rsid w:val="000A6CB3"/>
    <w:rsid w:val="000E0BD2"/>
    <w:rsid w:val="00117976"/>
    <w:rsid w:val="00122F0F"/>
    <w:rsid w:val="00190789"/>
    <w:rsid w:val="001F361E"/>
    <w:rsid w:val="002679C6"/>
    <w:rsid w:val="003030DA"/>
    <w:rsid w:val="003B0CEE"/>
    <w:rsid w:val="00424261"/>
    <w:rsid w:val="00472D8F"/>
    <w:rsid w:val="00556025"/>
    <w:rsid w:val="005F6C77"/>
    <w:rsid w:val="006C4D84"/>
    <w:rsid w:val="007C19A7"/>
    <w:rsid w:val="007C6AD5"/>
    <w:rsid w:val="007D7E9B"/>
    <w:rsid w:val="00920B23"/>
    <w:rsid w:val="00962BB8"/>
    <w:rsid w:val="009677C8"/>
    <w:rsid w:val="00AA54DB"/>
    <w:rsid w:val="00C25840"/>
    <w:rsid w:val="00C307D0"/>
    <w:rsid w:val="00DC091D"/>
    <w:rsid w:val="00F75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351F8F-BB35-4A8E-992B-16B699B4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A"/>
        <w:sz w:val="24"/>
        <w:szCs w:val="24"/>
        <w:lang w:val="es-ES" w:eastAsia="es-ES" w:bidi="ar-SA"/>
      </w:rPr>
    </w:rPrDefault>
    <w:pPrDefault>
      <w:pPr>
        <w:pBdr>
          <w:top w:val="nil"/>
          <w:left w:val="nil"/>
          <w:bottom w:val="nil"/>
          <w:right w:val="nil"/>
          <w:between w:val="nil"/>
        </w:pBdr>
        <w:tabs>
          <w:tab w:val="left" w:pos="708"/>
        </w:tab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NIVEL 1 APA"/>
    <w:basedOn w:val="Normal"/>
    <w:next w:val="Normal"/>
    <w:link w:val="Ttulo1Car"/>
    <w:uiPriority w:val="9"/>
    <w:qFormat/>
    <w:pPr>
      <w:keepNext/>
      <w:keepLines/>
      <w:spacing w:line="360" w:lineRule="auto"/>
      <w:jc w:val="center"/>
      <w:outlineLvl w:val="0"/>
    </w:pPr>
    <w:rPr>
      <w:b/>
    </w:rPr>
  </w:style>
  <w:style w:type="paragraph" w:styleId="Ttulo2">
    <w:name w:val="heading 2"/>
    <w:aliases w:val="NIVEL 2 APA 6TA EDICIÓN"/>
    <w:basedOn w:val="Normal"/>
    <w:next w:val="Normal"/>
    <w:link w:val="Ttulo2Car"/>
    <w:uiPriority w:val="9"/>
    <w:qFormat/>
    <w:pPr>
      <w:keepNext/>
      <w:keepLines/>
      <w:spacing w:before="100"/>
      <w:outlineLvl w:val="1"/>
    </w:pPr>
    <w:rPr>
      <w:b/>
    </w:rPr>
  </w:style>
  <w:style w:type="paragraph" w:styleId="Ttulo3">
    <w:name w:val="heading 3"/>
    <w:aliases w:val="NIVEL 3 APA 6TA EDICION (FINALIZA CON PUNTO)"/>
    <w:basedOn w:val="Normal"/>
    <w:next w:val="Normal"/>
    <w:link w:val="Ttulo3Car"/>
    <w:uiPriority w:val="9"/>
    <w:qFormat/>
    <w:pPr>
      <w:keepNext/>
      <w:keepLines/>
      <w:spacing w:before="100"/>
      <w:outlineLvl w:val="2"/>
    </w:pPr>
    <w:rPr>
      <w:b/>
    </w:rPr>
  </w:style>
  <w:style w:type="paragraph" w:styleId="Ttulo4">
    <w:name w:val="heading 4"/>
    <w:aliases w:val="NIVEL 4 APA 6TA EDICION(FINALIZA CON PUNTO) TODO MINÚSCULA"/>
    <w:basedOn w:val="Normal"/>
    <w:next w:val="Normal"/>
    <w:link w:val="Ttulo4Car"/>
    <w:uiPriority w:val="9"/>
    <w:qFormat/>
    <w:pPr>
      <w:keepNext/>
      <w:keepLines/>
      <w:spacing w:before="40" w:line="360" w:lineRule="auto"/>
      <w:outlineLvl w:val="3"/>
    </w:pPr>
    <w:rPr>
      <w:b/>
      <w:i/>
    </w:rPr>
  </w:style>
  <w:style w:type="paragraph" w:styleId="Ttulo5">
    <w:name w:val="heading 5"/>
    <w:basedOn w:val="Normal"/>
    <w:next w:val="Normal"/>
    <w:link w:val="Ttulo5Car"/>
    <w:qFormat/>
    <w:pPr>
      <w:keepNext/>
      <w:keepLines/>
      <w:spacing w:before="40"/>
      <w:outlineLvl w:val="4"/>
    </w:pPr>
    <w:rPr>
      <w:i/>
    </w:rPr>
  </w:style>
  <w:style w:type="paragraph" w:styleId="Ttulo6">
    <w:name w:val="heading 6"/>
    <w:basedOn w:val="Normal"/>
    <w:next w:val="Normal"/>
    <w:link w:val="Ttulo6Car"/>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qFormat/>
    <w:pPr>
      <w:keepNext/>
      <w:keepLines/>
      <w:spacing w:before="480" w:after="120"/>
    </w:pPr>
    <w:rPr>
      <w:b/>
      <w:sz w:val="72"/>
      <w:szCs w:val="72"/>
    </w:rPr>
  </w:style>
  <w:style w:type="paragraph" w:styleId="Subttulo">
    <w:name w:val="Subtitle"/>
    <w:basedOn w:val="Normal"/>
    <w:next w:val="Normal"/>
    <w:link w:val="SubttuloCar"/>
    <w:qFormat/>
    <w:pPr>
      <w:spacing w:after="160"/>
      <w:ind w:firstLine="714"/>
    </w:pPr>
    <w:rPr>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556025"/>
    <w:pPr>
      <w:tabs>
        <w:tab w:val="clear" w:pos="708"/>
        <w:tab w:val="center" w:pos="4513"/>
        <w:tab w:val="right" w:pos="9026"/>
      </w:tabs>
    </w:pPr>
  </w:style>
  <w:style w:type="character" w:customStyle="1" w:styleId="EncabezadoCar">
    <w:name w:val="Encabezado Car"/>
    <w:basedOn w:val="Fuentedeprrafopredeter"/>
    <w:link w:val="Encabezado"/>
    <w:uiPriority w:val="99"/>
    <w:rsid w:val="00556025"/>
  </w:style>
  <w:style w:type="paragraph" w:styleId="Piedepgina">
    <w:name w:val="footer"/>
    <w:basedOn w:val="Normal"/>
    <w:link w:val="PiedepginaCar"/>
    <w:uiPriority w:val="99"/>
    <w:unhideWhenUsed/>
    <w:rsid w:val="00556025"/>
    <w:pPr>
      <w:tabs>
        <w:tab w:val="clear" w:pos="708"/>
        <w:tab w:val="center" w:pos="4513"/>
        <w:tab w:val="right" w:pos="9026"/>
      </w:tabs>
    </w:pPr>
  </w:style>
  <w:style w:type="character" w:customStyle="1" w:styleId="PiedepginaCar">
    <w:name w:val="Pie de página Car"/>
    <w:basedOn w:val="Fuentedeprrafopredeter"/>
    <w:link w:val="Piedepgina"/>
    <w:uiPriority w:val="99"/>
    <w:rsid w:val="00556025"/>
  </w:style>
  <w:style w:type="character" w:customStyle="1" w:styleId="Ttulo1Car">
    <w:name w:val="Título 1 Car"/>
    <w:aliases w:val="NIVEL 1 APA Car"/>
    <w:basedOn w:val="Fuentedeprrafopredeter"/>
    <w:link w:val="Ttulo1"/>
    <w:uiPriority w:val="9"/>
    <w:rsid w:val="009677C8"/>
    <w:rPr>
      <w:b/>
    </w:rPr>
  </w:style>
  <w:style w:type="character" w:customStyle="1" w:styleId="Ttulo2Car">
    <w:name w:val="Título 2 Car"/>
    <w:aliases w:val="NIVEL 2 APA 6TA EDICIÓN Car"/>
    <w:basedOn w:val="Fuentedeprrafopredeter"/>
    <w:link w:val="Ttulo2"/>
    <w:uiPriority w:val="9"/>
    <w:rsid w:val="009677C8"/>
    <w:rPr>
      <w:b/>
    </w:rPr>
  </w:style>
  <w:style w:type="character" w:customStyle="1" w:styleId="Ttulo3Car">
    <w:name w:val="Título 3 Car"/>
    <w:aliases w:val="NIVEL 3 APA 6TA EDICION (FINALIZA CON PUNTO) Car"/>
    <w:basedOn w:val="Fuentedeprrafopredeter"/>
    <w:link w:val="Ttulo3"/>
    <w:uiPriority w:val="9"/>
    <w:rsid w:val="009677C8"/>
    <w:rPr>
      <w:b/>
    </w:rPr>
  </w:style>
  <w:style w:type="character" w:customStyle="1" w:styleId="Ttulo4Car">
    <w:name w:val="Título 4 Car"/>
    <w:aliases w:val="NIVEL 4 APA 6TA EDICION(FINALIZA CON PUNTO) TODO MINÚSCULA Car"/>
    <w:basedOn w:val="Fuentedeprrafopredeter"/>
    <w:link w:val="Ttulo4"/>
    <w:uiPriority w:val="9"/>
    <w:rsid w:val="009677C8"/>
    <w:rPr>
      <w:b/>
      <w:i/>
    </w:rPr>
  </w:style>
  <w:style w:type="character" w:customStyle="1" w:styleId="Ttulo5Car">
    <w:name w:val="Título 5 Car"/>
    <w:basedOn w:val="Fuentedeprrafopredeter"/>
    <w:link w:val="Ttulo5"/>
    <w:rsid w:val="009677C8"/>
    <w:rPr>
      <w:i/>
    </w:rPr>
  </w:style>
  <w:style w:type="character" w:customStyle="1" w:styleId="Ttulo6Car">
    <w:name w:val="Título 6 Car"/>
    <w:basedOn w:val="Fuentedeprrafopredeter"/>
    <w:link w:val="Ttulo6"/>
    <w:rsid w:val="009677C8"/>
    <w:rPr>
      <w:b/>
      <w:sz w:val="20"/>
      <w:szCs w:val="20"/>
    </w:rPr>
  </w:style>
  <w:style w:type="character" w:customStyle="1" w:styleId="PuestoCar">
    <w:name w:val="Puesto Car"/>
    <w:basedOn w:val="Fuentedeprrafopredeter"/>
    <w:link w:val="Puesto"/>
    <w:rsid w:val="009677C8"/>
    <w:rPr>
      <w:b/>
      <w:sz w:val="72"/>
      <w:szCs w:val="72"/>
    </w:rPr>
  </w:style>
  <w:style w:type="character" w:customStyle="1" w:styleId="SubttuloCar">
    <w:name w:val="Subtítulo Car"/>
    <w:basedOn w:val="Fuentedeprrafopredeter"/>
    <w:link w:val="Subttulo"/>
    <w:rsid w:val="009677C8"/>
    <w:rPr>
      <w:sz w:val="22"/>
      <w:szCs w:val="22"/>
    </w:rPr>
  </w:style>
  <w:style w:type="table" w:styleId="Tabladecuadrcula2-nfasis1">
    <w:name w:val="Grid Table 2 Accent 1"/>
    <w:basedOn w:val="Tablanormal"/>
    <w:uiPriority w:val="47"/>
    <w:rsid w:val="009677C8"/>
    <w:pPr>
      <w:pBdr>
        <w:top w:val="none" w:sz="0" w:space="0" w:color="auto"/>
        <w:left w:val="none" w:sz="0" w:space="0" w:color="auto"/>
        <w:bottom w:val="none" w:sz="0" w:space="0" w:color="auto"/>
        <w:right w:val="none" w:sz="0" w:space="0" w:color="auto"/>
        <w:between w:val="none" w:sz="0" w:space="0" w:color="auto"/>
      </w:pBdr>
    </w:pPr>
    <w:tblPr>
      <w:tblStyleRowBandSize w:val="1"/>
      <w:tblStyleColBandSize w:val="1"/>
      <w:tblInd w:w="0" w:type="dxa"/>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CellMar>
        <w:top w:w="0" w:type="dxa"/>
        <w:left w:w="108" w:type="dxa"/>
        <w:bottom w:w="0" w:type="dxa"/>
        <w:right w:w="108" w:type="dxa"/>
      </w:tblCellMar>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Tabladecuadrcula3-nfasis1">
    <w:name w:val="Grid Table 3 Accent 1"/>
    <w:basedOn w:val="Tablanormal"/>
    <w:uiPriority w:val="48"/>
    <w:rsid w:val="009677C8"/>
    <w:pPr>
      <w:pBdr>
        <w:top w:val="none" w:sz="0" w:space="0" w:color="auto"/>
        <w:left w:val="none" w:sz="0" w:space="0" w:color="auto"/>
        <w:bottom w:val="none" w:sz="0" w:space="0" w:color="auto"/>
        <w:right w:val="none" w:sz="0" w:space="0" w:color="auto"/>
        <w:between w:val="none" w:sz="0" w:space="0" w:color="auto"/>
      </w:pBdr>
    </w:pPr>
    <w:tblPr>
      <w:tblStyleRowBandSize w:val="1"/>
      <w:tblStyleColBandSize w:val="1"/>
      <w:tblInd w:w="0" w:type="dxa"/>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styleId="Tabladecuadrcula3-nfasis4">
    <w:name w:val="Grid Table 3 Accent 4"/>
    <w:basedOn w:val="Tablanormal"/>
    <w:uiPriority w:val="48"/>
    <w:rsid w:val="009677C8"/>
    <w:tblPr>
      <w:tblStyleRowBandSize w:val="1"/>
      <w:tblStyleColBandSize w:val="1"/>
      <w:tblInd w:w="0" w:type="dxa"/>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AEF" w:themeFill="accent4" w:themeFillTint="33"/>
      </w:tcPr>
    </w:tblStylePr>
    <w:tblStylePr w:type="band1Horz">
      <w:tblPr/>
      <w:tcPr>
        <w:shd w:val="clear" w:color="auto" w:fill="E1EAEF" w:themeFill="accent4" w:themeFillTint="33"/>
      </w:tcPr>
    </w:tblStylePr>
    <w:tblStylePr w:type="neCell">
      <w:tblPr/>
      <w:tcPr>
        <w:tcBorders>
          <w:bottom w:val="single" w:sz="4" w:space="0" w:color="A5C0CF" w:themeColor="accent4" w:themeTint="99"/>
        </w:tcBorders>
      </w:tcPr>
    </w:tblStylePr>
    <w:tblStylePr w:type="nwCell">
      <w:tblPr/>
      <w:tcPr>
        <w:tcBorders>
          <w:bottom w:val="single" w:sz="4" w:space="0" w:color="A5C0CF" w:themeColor="accent4" w:themeTint="99"/>
        </w:tcBorders>
      </w:tcPr>
    </w:tblStylePr>
    <w:tblStylePr w:type="seCell">
      <w:tblPr/>
      <w:tcPr>
        <w:tcBorders>
          <w:top w:val="single" w:sz="4" w:space="0" w:color="A5C0CF" w:themeColor="accent4" w:themeTint="99"/>
        </w:tcBorders>
      </w:tcPr>
    </w:tblStylePr>
    <w:tblStylePr w:type="swCell">
      <w:tblPr/>
      <w:tcPr>
        <w:tcBorders>
          <w:top w:val="single" w:sz="4" w:space="0" w:color="A5C0CF" w:themeColor="accent4" w:themeTint="99"/>
        </w:tcBorders>
      </w:tcPr>
    </w:tblStylePr>
  </w:style>
  <w:style w:type="table" w:styleId="Tabladecuadrcula2-nfasis4">
    <w:name w:val="Grid Table 2 Accent 4"/>
    <w:basedOn w:val="Tablanormal"/>
    <w:uiPriority w:val="47"/>
    <w:rsid w:val="009677C8"/>
    <w:tblPr>
      <w:tblStyleRowBandSize w:val="1"/>
      <w:tblStyleColBandSize w:val="1"/>
      <w:tblInd w:w="0" w:type="dxa"/>
      <w:tblBorders>
        <w:top w:val="single" w:sz="2" w:space="0" w:color="A5C0CF" w:themeColor="accent4" w:themeTint="99"/>
        <w:bottom w:val="single" w:sz="2" w:space="0" w:color="A5C0CF" w:themeColor="accent4" w:themeTint="99"/>
        <w:insideH w:val="single" w:sz="2" w:space="0" w:color="A5C0CF" w:themeColor="accent4" w:themeTint="99"/>
        <w:insideV w:val="single" w:sz="2" w:space="0" w:color="A5C0C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5C0CF" w:themeColor="accent4" w:themeTint="99"/>
          <w:insideH w:val="nil"/>
          <w:insideV w:val="nil"/>
        </w:tcBorders>
        <w:shd w:val="clear" w:color="auto" w:fill="FFFFFF" w:themeFill="background1"/>
      </w:tcPr>
    </w:tblStylePr>
    <w:tblStylePr w:type="lastRow">
      <w:rPr>
        <w:b/>
        <w:bCs/>
      </w:rPr>
      <w:tblPr/>
      <w:tcPr>
        <w:tcBorders>
          <w:top w:val="double" w:sz="2" w:space="0" w:color="A5C0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Tabladecuadrcula3-nfasis2">
    <w:name w:val="Grid Table 3 Accent 2"/>
    <w:basedOn w:val="Tablanormal"/>
    <w:uiPriority w:val="48"/>
    <w:rsid w:val="009677C8"/>
    <w:tblPr>
      <w:tblStyleRowBandSize w:val="1"/>
      <w:tblStyleColBandSize w:val="1"/>
      <w:tblInd w:w="0" w:type="dxa"/>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F3" w:themeFill="accent2" w:themeFillTint="33"/>
      </w:tcPr>
    </w:tblStylePr>
    <w:tblStylePr w:type="band1Horz">
      <w:tblPr/>
      <w:tcPr>
        <w:shd w:val="clear" w:color="auto" w:fill="E6E6F3" w:themeFill="accent2" w:themeFillTint="33"/>
      </w:tcPr>
    </w:tblStylePr>
    <w:tblStylePr w:type="neCell">
      <w:tblPr/>
      <w:tcPr>
        <w:tcBorders>
          <w:bottom w:val="single" w:sz="4" w:space="0" w:color="B6B5DD" w:themeColor="accent2" w:themeTint="99"/>
        </w:tcBorders>
      </w:tcPr>
    </w:tblStylePr>
    <w:tblStylePr w:type="nwCell">
      <w:tblPr/>
      <w:tcPr>
        <w:tcBorders>
          <w:bottom w:val="single" w:sz="4" w:space="0" w:color="B6B5DD" w:themeColor="accent2" w:themeTint="99"/>
        </w:tcBorders>
      </w:tcPr>
    </w:tblStylePr>
    <w:tblStylePr w:type="seCell">
      <w:tblPr/>
      <w:tcPr>
        <w:tcBorders>
          <w:top w:val="single" w:sz="4" w:space="0" w:color="B6B5DD" w:themeColor="accent2" w:themeTint="99"/>
        </w:tcBorders>
      </w:tcPr>
    </w:tblStylePr>
    <w:tblStylePr w:type="swCell">
      <w:tblPr/>
      <w:tcPr>
        <w:tcBorders>
          <w:top w:val="single" w:sz="4" w:space="0" w:color="B6B5DD" w:themeColor="accent2" w:themeTint="99"/>
        </w:tcBorders>
      </w:tcPr>
    </w:tblStylePr>
  </w:style>
  <w:style w:type="table" w:styleId="Tabladecuadrcula2-nfasis2">
    <w:name w:val="Grid Table 2 Accent 2"/>
    <w:basedOn w:val="Tablanormal"/>
    <w:uiPriority w:val="47"/>
    <w:rsid w:val="009677C8"/>
    <w:tblPr>
      <w:tblStyleRowBandSize w:val="1"/>
      <w:tblStyleColBandSize w:val="1"/>
      <w:tblInd w:w="0" w:type="dxa"/>
      <w:tblBorders>
        <w:top w:val="single" w:sz="2" w:space="0" w:color="B6B5DD" w:themeColor="accent2" w:themeTint="99"/>
        <w:bottom w:val="single" w:sz="2" w:space="0" w:color="B6B5DD" w:themeColor="accent2" w:themeTint="99"/>
        <w:insideH w:val="single" w:sz="2" w:space="0" w:color="B6B5DD" w:themeColor="accent2" w:themeTint="99"/>
        <w:insideV w:val="single" w:sz="2" w:space="0" w:color="B6B5DD" w:themeColor="accent2" w:themeTint="99"/>
      </w:tblBorders>
      <w:tblCellMar>
        <w:top w:w="0" w:type="dxa"/>
        <w:left w:w="108" w:type="dxa"/>
        <w:bottom w:w="0" w:type="dxa"/>
        <w:right w:w="108" w:type="dxa"/>
      </w:tblCellMar>
    </w:tblPr>
    <w:tblStylePr w:type="firstRow">
      <w:rPr>
        <w:b/>
        <w:bCs/>
      </w:rPr>
      <w:tblPr/>
      <w:tcPr>
        <w:tcBorders>
          <w:top w:val="nil"/>
          <w:bottom w:val="single" w:sz="12" w:space="0" w:color="B6B5DD" w:themeColor="accent2" w:themeTint="99"/>
          <w:insideH w:val="nil"/>
          <w:insideV w:val="nil"/>
        </w:tcBorders>
        <w:shd w:val="clear" w:color="auto" w:fill="FFFFFF" w:themeFill="background1"/>
      </w:tcPr>
    </w:tblStylePr>
    <w:tblStylePr w:type="lastRow">
      <w:rPr>
        <w:b/>
        <w:bCs/>
      </w:rPr>
      <w:tblPr/>
      <w:tcPr>
        <w:tcBorders>
          <w:top w:val="double" w:sz="2" w:space="0" w:color="B6B5D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Tabladecuadrcula2-nfasis3">
    <w:name w:val="Grid Table 2 Accent 3"/>
    <w:basedOn w:val="Tablanormal"/>
    <w:uiPriority w:val="47"/>
    <w:rsid w:val="009677C8"/>
    <w:tblPr>
      <w:tblStyleRowBandSize w:val="1"/>
      <w:tblStyleColBandSize w:val="1"/>
      <w:tblInd w:w="0" w:type="dxa"/>
      <w:tblBorders>
        <w:top w:val="single" w:sz="2" w:space="0" w:color="9CAAC3" w:themeColor="accent3" w:themeTint="99"/>
        <w:bottom w:val="single" w:sz="2" w:space="0" w:color="9CAAC3" w:themeColor="accent3" w:themeTint="99"/>
        <w:insideH w:val="single" w:sz="2" w:space="0" w:color="9CAAC3" w:themeColor="accent3" w:themeTint="99"/>
        <w:insideV w:val="single" w:sz="2" w:space="0" w:color="9CAAC3" w:themeColor="accent3" w:themeTint="99"/>
      </w:tblBorders>
      <w:tblCellMar>
        <w:top w:w="0" w:type="dxa"/>
        <w:left w:w="108" w:type="dxa"/>
        <w:bottom w:w="0" w:type="dxa"/>
        <w:right w:w="108" w:type="dxa"/>
      </w:tblCellMar>
    </w:tblPr>
    <w:tblStylePr w:type="firstRow">
      <w:rPr>
        <w:b/>
        <w:bCs/>
      </w:rPr>
      <w:tblPr/>
      <w:tcPr>
        <w:tcBorders>
          <w:top w:val="nil"/>
          <w:bottom w:val="single" w:sz="12" w:space="0" w:color="9CAAC3" w:themeColor="accent3" w:themeTint="99"/>
          <w:insideH w:val="nil"/>
          <w:insideV w:val="nil"/>
        </w:tcBorders>
        <w:shd w:val="clear" w:color="auto" w:fill="FFFFFF" w:themeFill="background1"/>
      </w:tcPr>
    </w:tblStylePr>
    <w:tblStylePr w:type="lastRow">
      <w:rPr>
        <w:b/>
        <w:bCs/>
      </w:rPr>
      <w:tblPr/>
      <w:tcPr>
        <w:tcBorders>
          <w:top w:val="double" w:sz="2" w:space="0" w:color="9CAA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Tabladecuadrcula3-nfasis3">
    <w:name w:val="Grid Table 3 Accent 3"/>
    <w:basedOn w:val="Tablanormal"/>
    <w:uiPriority w:val="48"/>
    <w:rsid w:val="009677C8"/>
    <w:tblPr>
      <w:tblStyleRowBandSize w:val="1"/>
      <w:tblStyleColBandSize w:val="1"/>
      <w:tblInd w:w="0" w:type="dxa"/>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2EB" w:themeFill="accent3" w:themeFillTint="33"/>
      </w:tcPr>
    </w:tblStylePr>
    <w:tblStylePr w:type="band1Horz">
      <w:tblPr/>
      <w:tcPr>
        <w:shd w:val="clear" w:color="auto" w:fill="DEE2EB" w:themeFill="accent3" w:themeFillTint="33"/>
      </w:tcPr>
    </w:tblStylePr>
    <w:tblStylePr w:type="neCell">
      <w:tblPr/>
      <w:tcPr>
        <w:tcBorders>
          <w:bottom w:val="single" w:sz="4" w:space="0" w:color="9CAAC3" w:themeColor="accent3" w:themeTint="99"/>
        </w:tcBorders>
      </w:tcPr>
    </w:tblStylePr>
    <w:tblStylePr w:type="nwCell">
      <w:tblPr/>
      <w:tcPr>
        <w:tcBorders>
          <w:bottom w:val="single" w:sz="4" w:space="0" w:color="9CAAC3" w:themeColor="accent3" w:themeTint="99"/>
        </w:tcBorders>
      </w:tcPr>
    </w:tblStylePr>
    <w:tblStylePr w:type="seCell">
      <w:tblPr/>
      <w:tcPr>
        <w:tcBorders>
          <w:top w:val="single" w:sz="4" w:space="0" w:color="9CAAC3" w:themeColor="accent3" w:themeTint="99"/>
        </w:tcBorders>
      </w:tcPr>
    </w:tblStylePr>
    <w:tblStylePr w:type="swCell">
      <w:tblPr/>
      <w:tcPr>
        <w:tcBorders>
          <w:top w:val="single" w:sz="4" w:space="0" w:color="9CAAC3" w:themeColor="accent3" w:themeTint="99"/>
        </w:tcBorders>
      </w:tcPr>
    </w:tblStylePr>
  </w:style>
  <w:style w:type="paragraph" w:customStyle="1" w:styleId="Normal1">
    <w:name w:val="Normal1"/>
    <w:rsid w:val="00AA54DB"/>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pPr>
    <w:rPr>
      <w:rFonts w:ascii="Arial" w:eastAsia="Arial" w:hAnsi="Arial" w:cs="Arial"/>
      <w:color w:val="auto"/>
      <w:sz w:val="22"/>
      <w:szCs w:val="22"/>
    </w:rPr>
  </w:style>
  <w:style w:type="numbering" w:customStyle="1" w:styleId="Sinlista1">
    <w:name w:val="Sin lista1"/>
    <w:next w:val="Sinlista"/>
    <w:uiPriority w:val="99"/>
    <w:semiHidden/>
    <w:unhideWhenUsed/>
    <w:rsid w:val="000A6CB3"/>
  </w:style>
  <w:style w:type="paragraph" w:styleId="Descripcin">
    <w:name w:val="caption"/>
    <w:basedOn w:val="Normal"/>
    <w:next w:val="Normal"/>
    <w:autoRedefine/>
    <w:uiPriority w:val="35"/>
    <w:unhideWhenUsed/>
    <w:qFormat/>
    <w:rsid w:val="000A6CB3"/>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Calibri"/>
      <w:i/>
      <w:iCs/>
      <w:color w:val="000000"/>
      <w:sz w:val="20"/>
      <w:szCs w:val="18"/>
      <w:lang w:val="es-EC" w:eastAsia="en-US"/>
    </w:rPr>
  </w:style>
  <w:style w:type="paragraph" w:styleId="Textodeglobo">
    <w:name w:val="Balloon Text"/>
    <w:basedOn w:val="Normal"/>
    <w:link w:val="TextodegloboCar"/>
    <w:uiPriority w:val="99"/>
    <w:semiHidden/>
    <w:unhideWhenUsed/>
    <w:rsid w:val="000A6CB3"/>
    <w:pPr>
      <w:pBdr>
        <w:top w:val="none" w:sz="0" w:space="0" w:color="auto"/>
        <w:left w:val="none" w:sz="0" w:space="0" w:color="auto"/>
        <w:bottom w:val="none" w:sz="0" w:space="0" w:color="auto"/>
        <w:right w:val="none" w:sz="0" w:space="0" w:color="auto"/>
        <w:between w:val="none" w:sz="0" w:space="0" w:color="auto"/>
      </w:pBdr>
      <w:tabs>
        <w:tab w:val="clear" w:pos="708"/>
      </w:tabs>
      <w:ind w:firstLine="714"/>
      <w:contextualSpacing/>
    </w:pPr>
    <w:rPr>
      <w:rFonts w:ascii="Tahoma" w:eastAsia="Calibri" w:hAnsi="Tahoma" w:cs="Tahoma"/>
      <w:color w:val="000000"/>
      <w:sz w:val="16"/>
      <w:szCs w:val="16"/>
      <w:lang w:val="es-EC" w:eastAsia="en-US"/>
    </w:rPr>
  </w:style>
  <w:style w:type="character" w:customStyle="1" w:styleId="TextodegloboCar">
    <w:name w:val="Texto de globo Car"/>
    <w:basedOn w:val="Fuentedeprrafopredeter"/>
    <w:link w:val="Textodeglobo"/>
    <w:uiPriority w:val="99"/>
    <w:semiHidden/>
    <w:rsid w:val="000A6CB3"/>
    <w:rPr>
      <w:rFonts w:ascii="Tahoma" w:eastAsia="Calibri" w:hAnsi="Tahoma" w:cs="Tahoma"/>
      <w:color w:val="000000"/>
      <w:sz w:val="16"/>
      <w:szCs w:val="16"/>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620384">
      <w:bodyDiv w:val="1"/>
      <w:marLeft w:val="0"/>
      <w:marRight w:val="0"/>
      <w:marTop w:val="0"/>
      <w:marBottom w:val="0"/>
      <w:divBdr>
        <w:top w:val="none" w:sz="0" w:space="0" w:color="auto"/>
        <w:left w:val="none" w:sz="0" w:space="0" w:color="auto"/>
        <w:bottom w:val="none" w:sz="0" w:space="0" w:color="auto"/>
        <w:right w:val="none" w:sz="0" w:space="0" w:color="auto"/>
      </w:divBdr>
      <w:divsChild>
        <w:div w:id="269318944">
          <w:marLeft w:val="547"/>
          <w:marRight w:val="0"/>
          <w:marTop w:val="0"/>
          <w:marBottom w:val="0"/>
          <w:divBdr>
            <w:top w:val="none" w:sz="0" w:space="0" w:color="auto"/>
            <w:left w:val="none" w:sz="0" w:space="0" w:color="auto"/>
            <w:bottom w:val="none" w:sz="0" w:space="0" w:color="auto"/>
            <w:right w:val="none" w:sz="0" w:space="0" w:color="auto"/>
          </w:divBdr>
        </w:div>
      </w:divsChild>
    </w:div>
    <w:div w:id="409042377">
      <w:bodyDiv w:val="1"/>
      <w:marLeft w:val="0"/>
      <w:marRight w:val="0"/>
      <w:marTop w:val="0"/>
      <w:marBottom w:val="0"/>
      <w:divBdr>
        <w:top w:val="none" w:sz="0" w:space="0" w:color="auto"/>
        <w:left w:val="none" w:sz="0" w:space="0" w:color="auto"/>
        <w:bottom w:val="none" w:sz="0" w:space="0" w:color="auto"/>
        <w:right w:val="none" w:sz="0" w:space="0" w:color="auto"/>
      </w:divBdr>
      <w:divsChild>
        <w:div w:id="839544483">
          <w:marLeft w:val="547"/>
          <w:marRight w:val="0"/>
          <w:marTop w:val="0"/>
          <w:marBottom w:val="0"/>
          <w:divBdr>
            <w:top w:val="none" w:sz="0" w:space="0" w:color="auto"/>
            <w:left w:val="none" w:sz="0" w:space="0" w:color="auto"/>
            <w:bottom w:val="none" w:sz="0" w:space="0" w:color="auto"/>
            <w:right w:val="none" w:sz="0" w:space="0" w:color="auto"/>
          </w:divBdr>
        </w:div>
      </w:divsChild>
    </w:div>
    <w:div w:id="957640562">
      <w:bodyDiv w:val="1"/>
      <w:marLeft w:val="0"/>
      <w:marRight w:val="0"/>
      <w:marTop w:val="0"/>
      <w:marBottom w:val="0"/>
      <w:divBdr>
        <w:top w:val="none" w:sz="0" w:space="0" w:color="auto"/>
        <w:left w:val="none" w:sz="0" w:space="0" w:color="auto"/>
        <w:bottom w:val="none" w:sz="0" w:space="0" w:color="auto"/>
        <w:right w:val="none" w:sz="0" w:space="0" w:color="auto"/>
      </w:divBdr>
      <w:divsChild>
        <w:div w:id="439647015">
          <w:marLeft w:val="547"/>
          <w:marRight w:val="0"/>
          <w:marTop w:val="0"/>
          <w:marBottom w:val="0"/>
          <w:divBdr>
            <w:top w:val="none" w:sz="0" w:space="0" w:color="auto"/>
            <w:left w:val="none" w:sz="0" w:space="0" w:color="auto"/>
            <w:bottom w:val="none" w:sz="0" w:space="0" w:color="auto"/>
            <w:right w:val="none" w:sz="0" w:space="0" w:color="auto"/>
          </w:divBdr>
        </w:div>
      </w:divsChild>
    </w:div>
    <w:div w:id="1030884259">
      <w:bodyDiv w:val="1"/>
      <w:marLeft w:val="0"/>
      <w:marRight w:val="0"/>
      <w:marTop w:val="0"/>
      <w:marBottom w:val="0"/>
      <w:divBdr>
        <w:top w:val="none" w:sz="0" w:space="0" w:color="auto"/>
        <w:left w:val="none" w:sz="0" w:space="0" w:color="auto"/>
        <w:bottom w:val="none" w:sz="0" w:space="0" w:color="auto"/>
        <w:right w:val="none" w:sz="0" w:space="0" w:color="auto"/>
      </w:divBdr>
    </w:div>
    <w:div w:id="1503929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image" Target="media/image5.png"/><Relationship Id="rId39" Type="http://schemas.openxmlformats.org/officeDocument/2006/relationships/image" Target="media/image18.png"/><Relationship Id="rId21" Type="http://schemas.microsoft.com/office/2007/relationships/diagramDrawing" Target="diagrams/drawing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3.xml"/><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image" Target="media/image8.png"/><Relationship Id="rId11" Type="http://schemas.microsoft.com/office/2007/relationships/diagramDrawing" Target="diagrams/drawing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diagramLayout" Target="diagrams/layout1.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2.xml"/><Relationship Id="rId20" Type="http://schemas.openxmlformats.org/officeDocument/2006/relationships/diagramColors" Target="diagrams/colors3.xm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t>
        <a:bodyPr/>
        <a:lstStyle/>
        <a:p>
          <a:endParaRPr lang="es-EC"/>
        </a:p>
      </dgm:t>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16D88BE6-1DFD-4A8C-A884-B5BD64135D0A}" type="pres">
      <dgm:prSet presAssocID="{A64D0957-A044-4C99-A997-CD3DECDB1765}" presName="txLvl1" presStyleLbl="revTx" presStyleIdx="0" presStyleCnt="9"/>
      <dgm:spPr>
        <a:prstGeom prst="rect">
          <a:avLst/>
        </a:prstGeom>
      </dgm:spPr>
      <dgm:t>
        <a:bodyPr/>
        <a:lstStyle/>
        <a:p>
          <a:endParaRPr lang="es-EC"/>
        </a:p>
      </dgm:t>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t>
        <a:bodyPr/>
        <a:lstStyle/>
        <a:p>
          <a:endParaRPr lang="es-EC"/>
        </a:p>
      </dgm:t>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2F5758FB-C609-45E6-B604-6C94743EAA12}" type="pres">
      <dgm:prSet presAssocID="{BC49641A-35E1-4754-A49F-EDC45699BB3D}" presName="txLvl2" presStyleLbl="revTx" presStyleIdx="2" presStyleCnt="9"/>
      <dgm:spPr>
        <a:prstGeom prst="rect">
          <a:avLst/>
        </a:prstGeom>
      </dgm:spPr>
      <dgm:t>
        <a:bodyPr/>
        <a:lstStyle/>
        <a:p>
          <a:endParaRPr lang="es-EC"/>
        </a:p>
      </dgm:t>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983EAC37-AD03-4E2D-AA6C-AA41663F58DC}" type="pres">
      <dgm:prSet presAssocID="{265EE8D5-9189-45A8-AEE8-479ACC51B6D2}" presName="txLvl1" presStyleLbl="revTx" presStyleIdx="3" presStyleCnt="9"/>
      <dgm:spPr>
        <a:prstGeom prst="rect">
          <a:avLst/>
        </a:prstGeom>
      </dgm:spPr>
      <dgm:t>
        <a:bodyPr/>
        <a:lstStyle/>
        <a:p>
          <a:endParaRPr lang="es-EC"/>
        </a:p>
      </dgm:t>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t>
        <a:bodyPr/>
        <a:lstStyle/>
        <a:p>
          <a:endParaRPr lang="es-EC"/>
        </a:p>
      </dgm:t>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9BFA8D1F-1C45-4E54-AA7B-E8B24E6E871A}" type="pres">
      <dgm:prSet presAssocID="{6F560107-14AC-492F-A1F4-A32C8A9C8193}" presName="txLvl2" presStyleLbl="revTx" presStyleIdx="5" presStyleCnt="9"/>
      <dgm:spPr>
        <a:prstGeom prst="rect">
          <a:avLst/>
        </a:prstGeom>
      </dgm:spPr>
      <dgm:t>
        <a:bodyPr/>
        <a:lstStyle/>
        <a:p>
          <a:endParaRPr lang="es-EC"/>
        </a:p>
      </dgm:t>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ED034C87-66F2-4060-95D5-E386950B2B8C}" type="pres">
      <dgm:prSet presAssocID="{623A6C03-BD22-4CB3-B257-774A7567CE12}" presName="txLvl1" presStyleLbl="revTx" presStyleIdx="6" presStyleCnt="9"/>
      <dgm:spPr>
        <a:prstGeom prst="rect">
          <a:avLst/>
        </a:prstGeom>
      </dgm:spPr>
      <dgm:t>
        <a:bodyPr/>
        <a:lstStyle/>
        <a:p>
          <a:endParaRPr lang="es-EC"/>
        </a:p>
      </dgm:t>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t>
        <a:bodyPr/>
        <a:lstStyle/>
        <a:p>
          <a:endParaRPr lang="es-EC"/>
        </a:p>
      </dgm:t>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F3A4CAB0-7AEC-473F-AF0B-E057641690A6}" type="pres">
      <dgm:prSet presAssocID="{2C340E83-F975-4024-8FB4-1C9639E5544B}" presName="txLvl2" presStyleLbl="revTx" presStyleIdx="8" presStyleCnt="9"/>
      <dgm:spPr>
        <a:prstGeom prst="rect">
          <a:avLst/>
        </a:prstGeom>
      </dgm:spPr>
      <dgm:t>
        <a:bodyPr/>
        <a:lstStyle/>
        <a:p>
          <a:endParaRPr lang="es-EC"/>
        </a:p>
      </dgm:t>
    </dgm:pt>
  </dgm:ptLst>
  <dgm:cxnLst>
    <dgm:cxn modelId="{196F6919-1532-47C2-9783-41F2B1632372}" srcId="{265EE8D5-9189-45A8-AEE8-479ACC51B6D2}" destId="{6F560107-14AC-492F-A1F4-A32C8A9C8193}" srcOrd="1" destOrd="0" parTransId="{0B9A0AB6-FA2E-4D4E-98DB-E8F638DC534C}" sibTransId="{61E92A5C-8B9E-49A2-8973-3E2E5A190684}"/>
    <dgm:cxn modelId="{A061635E-9C71-424A-BF90-10A1A55B39E9}" type="presOf" srcId="{BC49641A-35E1-4754-A49F-EDC45699BB3D}" destId="{2F5758FB-C609-45E6-B604-6C94743EAA12}" srcOrd="0" destOrd="0" presId="urn:microsoft.com/office/officeart/2008/layout/VerticalCircleList"/>
    <dgm:cxn modelId="{8E6DAE96-4954-4317-8E95-D044D06BFFBA}" type="presOf" srcId="{DB29E6CC-BE78-45B9-A4F2-B6400A7ACFB7}" destId="{96B6674A-A812-463E-A172-D29D5E252A86}" srcOrd="0" destOrd="0" presId="urn:microsoft.com/office/officeart/2008/layout/VerticalCircleList"/>
    <dgm:cxn modelId="{9E8158EC-BDED-43CE-824B-9A88D2F35970}" srcId="{5333F69A-D878-490E-AB41-935A4B3EE2C6}" destId="{265EE8D5-9189-45A8-AEE8-479ACC51B6D2}" srcOrd="1" destOrd="0" parTransId="{81F8772D-CE25-47B8-BEE6-C387DAB6A8F2}" sibTransId="{BBEAB4C1-F24F-49B5-9650-F917F1BC400E}"/>
    <dgm:cxn modelId="{7CE18A3D-DA2B-4EF5-8D00-B65BF6E51BC9}" srcId="{A64D0957-A044-4C99-A997-CD3DECDB1765}" destId="{D9F9E521-1E6A-4FF0-BF06-C605FE8F6FF7}" srcOrd="0" destOrd="0" parTransId="{3D4B916C-C453-472D-8552-81A82714AB4A}" sibTransId="{C5D97409-EDE1-4EAC-A0FF-658EAE212FBD}"/>
    <dgm:cxn modelId="{9CA714BC-5F3A-49DA-A350-BD8B25D5BC03}" type="presOf" srcId="{265EE8D5-9189-45A8-AEE8-479ACC51B6D2}" destId="{983EAC37-AD03-4E2D-AA6C-AA41663F58DC}" srcOrd="0" destOrd="0" presId="urn:microsoft.com/office/officeart/2008/layout/VerticalCircleList"/>
    <dgm:cxn modelId="{DB80CEA1-643F-4952-B0B6-8694B2C09A08}" type="presOf" srcId="{623A6C03-BD22-4CB3-B257-774A7567CE12}" destId="{ED034C87-66F2-4060-95D5-E386950B2B8C}" srcOrd="0" destOrd="0" presId="urn:microsoft.com/office/officeart/2008/layout/VerticalCircleList"/>
    <dgm:cxn modelId="{F0993344-9A4C-4D7B-89F3-4632F696F6F1}" type="presOf" srcId="{A64D0957-A044-4C99-A997-CD3DECDB1765}" destId="{16D88BE6-1DFD-4A8C-A884-B5BD64135D0A}" srcOrd="0" destOrd="0" presId="urn:microsoft.com/office/officeart/2008/layout/VerticalCircleList"/>
    <dgm:cxn modelId="{DE5521F8-0C47-4ED9-B577-5F4074D1775F}" srcId="{A64D0957-A044-4C99-A997-CD3DECDB1765}" destId="{BC49641A-35E1-4754-A49F-EDC45699BB3D}" srcOrd="1" destOrd="0" parTransId="{14DF41C7-6CF4-4BCA-AFAC-CA3A16C48649}" sibTransId="{D2459431-1755-45E5-B516-E7DB970F3316}"/>
    <dgm:cxn modelId="{6CC4DC77-9CFA-4526-AA0C-8601F844C80F}" type="presOf" srcId="{2C340E83-F975-4024-8FB4-1C9639E5544B}" destId="{F3A4CAB0-7AEC-473F-AF0B-E057641690A6}" srcOrd="0" destOrd="0" presId="urn:microsoft.com/office/officeart/2008/layout/VerticalCircleList"/>
    <dgm:cxn modelId="{AF5A75CE-F08F-4856-A669-A26202C558B4}" srcId="{623A6C03-BD22-4CB3-B257-774A7567CE12}" destId="{DB29E6CC-BE78-45B9-A4F2-B6400A7ACFB7}" srcOrd="0" destOrd="0" parTransId="{061701C2-B592-4C52-932A-07BF741DC18A}" sibTransId="{771B3FE2-A80C-451D-9328-610078793A9D}"/>
    <dgm:cxn modelId="{9E66F537-BB63-4B2D-B857-6B26D9B6D22F}" type="presOf" srcId="{6F2C880A-C658-4D3F-96B6-1D7E3AAB5A4C}" destId="{97BFE1FB-9C35-4C3F-98C0-E8172146F490}" srcOrd="0" destOrd="0" presId="urn:microsoft.com/office/officeart/2008/layout/VerticalCircleList"/>
    <dgm:cxn modelId="{2F0946AC-CE94-4F91-9485-34AB7E3EDF00}" srcId="{5333F69A-D878-490E-AB41-935A4B3EE2C6}" destId="{623A6C03-BD22-4CB3-B257-774A7567CE12}" srcOrd="2" destOrd="0" parTransId="{42ECF26E-5B0F-4AA1-856C-0B8FB2F98A81}" sibTransId="{5176250D-7C42-43EC-AB06-ACC4C4F5A7FC}"/>
    <dgm:cxn modelId="{3A2BB464-AB16-4C2E-91AD-DE22990A19C3}" srcId="{265EE8D5-9189-45A8-AEE8-479ACC51B6D2}" destId="{6F2C880A-C658-4D3F-96B6-1D7E3AAB5A4C}" srcOrd="0" destOrd="0" parTransId="{76B1BCE9-EBA5-4645-8E30-091334CE0BB7}" sibTransId="{B88413A4-231C-4447-9512-9902671FA01A}"/>
    <dgm:cxn modelId="{30886FB7-991E-4738-B81F-BC6434BDC1B4}" type="presOf" srcId="{5333F69A-D878-490E-AB41-935A4B3EE2C6}" destId="{C9EE81DA-33E8-450E-864C-A2C5F125825F}" srcOrd="0" destOrd="0" presId="urn:microsoft.com/office/officeart/2008/layout/VerticalCircleList"/>
    <dgm:cxn modelId="{9A05F51C-B93A-4154-89D6-7CBF7AAB53C8}" srcId="{623A6C03-BD22-4CB3-B257-774A7567CE12}" destId="{2C340E83-F975-4024-8FB4-1C9639E5544B}" srcOrd="1" destOrd="0" parTransId="{3A8423AF-41B6-44DE-ADA8-BF227F457962}" sibTransId="{EA118EA0-0982-4B03-AA62-3B5F5EA5E2F6}"/>
    <dgm:cxn modelId="{0FDA51A3-F9AD-412D-8736-2B034B977691}" type="presOf" srcId="{D9F9E521-1E6A-4FF0-BF06-C605FE8F6FF7}" destId="{0C41B185-FE03-46E7-B256-9282C9C276FA}" srcOrd="0" destOrd="0" presId="urn:microsoft.com/office/officeart/2008/layout/VerticalCircleList"/>
    <dgm:cxn modelId="{E2874608-0760-454B-AFFC-2073F369E524}" type="presOf" srcId="{6F560107-14AC-492F-A1F4-A32C8A9C8193}" destId="{9BFA8D1F-1C45-4E54-AA7B-E8B24E6E871A}" srcOrd="0" destOrd="0" presId="urn:microsoft.com/office/officeart/2008/layout/VerticalCircleList"/>
    <dgm:cxn modelId="{826F83BE-D230-4518-B821-4D4D1DF5DF04}" srcId="{5333F69A-D878-490E-AB41-935A4B3EE2C6}" destId="{A64D0957-A044-4C99-A997-CD3DECDB1765}" srcOrd="0" destOrd="0" parTransId="{D814D4AD-DC16-44C6-AD22-7718182FFD5C}" sibTransId="{6947DC82-B7D0-4B21-871A-4BEF0A176EE0}"/>
    <dgm:cxn modelId="{18A287F3-0275-4194-A7DA-66B18C765275}" type="presParOf" srcId="{C9EE81DA-33E8-450E-864C-A2C5F125825F}" destId="{474480A6-D189-4428-9D04-9B89883C965C}" srcOrd="0" destOrd="0" presId="urn:microsoft.com/office/officeart/2008/layout/VerticalCircleList"/>
    <dgm:cxn modelId="{E88C3138-670B-44B2-A7D2-90FF301FFACD}" type="presParOf" srcId="{474480A6-D189-4428-9D04-9B89883C965C}" destId="{825892AF-65E7-4EAB-903F-A66FB21CE112}" srcOrd="0" destOrd="0" presId="urn:microsoft.com/office/officeart/2008/layout/VerticalCircleList"/>
    <dgm:cxn modelId="{CE5CCEB0-86A4-425C-B0FA-F6A2550040F3}" type="presParOf" srcId="{474480A6-D189-4428-9D04-9B89883C965C}" destId="{FA5594D4-FE02-403B-A9B0-BC4C83EF443F}" srcOrd="1" destOrd="0" presId="urn:microsoft.com/office/officeart/2008/layout/VerticalCircleList"/>
    <dgm:cxn modelId="{ABDA59ED-7314-43BF-A717-CD92538AD824}" type="presParOf" srcId="{474480A6-D189-4428-9D04-9B89883C965C}" destId="{16D88BE6-1DFD-4A8C-A884-B5BD64135D0A}" srcOrd="2" destOrd="0" presId="urn:microsoft.com/office/officeart/2008/layout/VerticalCircleList"/>
    <dgm:cxn modelId="{25CF34DE-1DA0-409E-8884-BEC34D3892BB}" type="presParOf" srcId="{474480A6-D189-4428-9D04-9B89883C965C}" destId="{5F045E87-7487-4A6A-983D-502E66418612}" srcOrd="3" destOrd="0" presId="urn:microsoft.com/office/officeart/2008/layout/VerticalCircleList"/>
    <dgm:cxn modelId="{20BEC0E9-CB49-469A-935B-09E7613BBF63}" type="presParOf" srcId="{5F045E87-7487-4A6A-983D-502E66418612}" destId="{0C41B185-FE03-46E7-B256-9282C9C276FA}" srcOrd="0" destOrd="0" presId="urn:microsoft.com/office/officeart/2008/layout/VerticalCircleList"/>
    <dgm:cxn modelId="{877EABC4-C6EA-4BC1-B33A-189242A10CFA}" type="presParOf" srcId="{5F045E87-7487-4A6A-983D-502E66418612}" destId="{E7D0EE34-54CF-4610-8C71-70893ADFC409}" srcOrd="1" destOrd="0" presId="urn:microsoft.com/office/officeart/2008/layout/VerticalCircleList"/>
    <dgm:cxn modelId="{415B1509-F118-4E61-8369-C134DE3CC285}" type="presParOf" srcId="{5F045E87-7487-4A6A-983D-502E66418612}" destId="{2F5758FB-C609-45E6-B604-6C94743EAA12}" srcOrd="2" destOrd="0" presId="urn:microsoft.com/office/officeart/2008/layout/VerticalCircleList"/>
    <dgm:cxn modelId="{C4791B6F-2DA5-4496-A683-4A5DB7C84CD1}" type="presParOf" srcId="{C9EE81DA-33E8-450E-864C-A2C5F125825F}" destId="{B57DB991-65DB-4D36-857E-292458248201}" srcOrd="1" destOrd="0" presId="urn:microsoft.com/office/officeart/2008/layout/VerticalCircleList"/>
    <dgm:cxn modelId="{05EDB2B8-DDE5-475A-A31E-9891E0A2E11F}" type="presParOf" srcId="{C9EE81DA-33E8-450E-864C-A2C5F125825F}" destId="{7003AECB-4BEE-4B59-A214-F2D8B20D678D}" srcOrd="2" destOrd="0" presId="urn:microsoft.com/office/officeart/2008/layout/VerticalCircleList"/>
    <dgm:cxn modelId="{0CEBD17F-87AD-4BB4-BC03-8EE35DCFB0F7}" type="presParOf" srcId="{7003AECB-4BEE-4B59-A214-F2D8B20D678D}" destId="{B616B838-D797-4FD9-869D-35B0803C8EA7}" srcOrd="0" destOrd="0" presId="urn:microsoft.com/office/officeart/2008/layout/VerticalCircleList"/>
    <dgm:cxn modelId="{ECD0130C-A163-4C3A-A13D-ADE86C62AF86}" type="presParOf" srcId="{7003AECB-4BEE-4B59-A214-F2D8B20D678D}" destId="{B700A453-EA11-4277-926E-B1D04DA2B9A8}" srcOrd="1" destOrd="0" presId="urn:microsoft.com/office/officeart/2008/layout/VerticalCircleList"/>
    <dgm:cxn modelId="{EA854F43-2310-48F8-8377-4D6BC6D1C38F}" type="presParOf" srcId="{7003AECB-4BEE-4B59-A214-F2D8B20D678D}" destId="{983EAC37-AD03-4E2D-AA6C-AA41663F58DC}" srcOrd="2" destOrd="0" presId="urn:microsoft.com/office/officeart/2008/layout/VerticalCircleList"/>
    <dgm:cxn modelId="{7CBE1BAD-624F-4334-9004-6562B1D4C532}" type="presParOf" srcId="{7003AECB-4BEE-4B59-A214-F2D8B20D678D}" destId="{C851A737-64F6-434F-97A8-30F90E3C3EA8}" srcOrd="3" destOrd="0" presId="urn:microsoft.com/office/officeart/2008/layout/VerticalCircleList"/>
    <dgm:cxn modelId="{B1962D40-B9CC-46BF-A8A4-33F2768D1B57}" type="presParOf" srcId="{C851A737-64F6-434F-97A8-30F90E3C3EA8}" destId="{97BFE1FB-9C35-4C3F-98C0-E8172146F490}" srcOrd="0" destOrd="0" presId="urn:microsoft.com/office/officeart/2008/layout/VerticalCircleList"/>
    <dgm:cxn modelId="{A67347A9-0524-4F0F-A955-6CB7F29265C8}" type="presParOf" srcId="{C851A737-64F6-434F-97A8-30F90E3C3EA8}" destId="{2EE7C40D-0DA3-439A-A91C-94F30C1EC552}" srcOrd="1" destOrd="0" presId="urn:microsoft.com/office/officeart/2008/layout/VerticalCircleList"/>
    <dgm:cxn modelId="{4BD04BBD-847C-48C1-B366-C96FD30084C4}" type="presParOf" srcId="{C851A737-64F6-434F-97A8-30F90E3C3EA8}" destId="{9BFA8D1F-1C45-4E54-AA7B-E8B24E6E871A}" srcOrd="2" destOrd="0" presId="urn:microsoft.com/office/officeart/2008/layout/VerticalCircleList"/>
    <dgm:cxn modelId="{E412FF62-A928-43F6-BDAA-8DDD9DCBD867}" type="presParOf" srcId="{C9EE81DA-33E8-450E-864C-A2C5F125825F}" destId="{ED7EBADC-3781-4CF4-8456-D80C434663E3}" srcOrd="3" destOrd="0" presId="urn:microsoft.com/office/officeart/2008/layout/VerticalCircleList"/>
    <dgm:cxn modelId="{BDEC3A24-F2CA-48E8-826D-B214E1AD7955}" type="presParOf" srcId="{C9EE81DA-33E8-450E-864C-A2C5F125825F}" destId="{B2BFB2D4-F2DB-48CF-A832-8A2356C26159}" srcOrd="4" destOrd="0" presId="urn:microsoft.com/office/officeart/2008/layout/VerticalCircleList"/>
    <dgm:cxn modelId="{A2A4B030-C970-4497-B290-365D7589C391}" type="presParOf" srcId="{B2BFB2D4-F2DB-48CF-A832-8A2356C26159}" destId="{F7D137FB-5291-4F17-888C-98E6E1632D13}" srcOrd="0" destOrd="0" presId="urn:microsoft.com/office/officeart/2008/layout/VerticalCircleList"/>
    <dgm:cxn modelId="{C986A1D7-F47C-4AE9-B476-2A363103CA36}" type="presParOf" srcId="{B2BFB2D4-F2DB-48CF-A832-8A2356C26159}" destId="{90D7523F-9464-4B2B-821E-BEF9CD6A68CD}" srcOrd="1" destOrd="0" presId="urn:microsoft.com/office/officeart/2008/layout/VerticalCircleList"/>
    <dgm:cxn modelId="{25C1ECEA-EA79-4846-AE8B-E46222675E3D}" type="presParOf" srcId="{B2BFB2D4-F2DB-48CF-A832-8A2356C26159}" destId="{ED034C87-66F2-4060-95D5-E386950B2B8C}" srcOrd="2" destOrd="0" presId="urn:microsoft.com/office/officeart/2008/layout/VerticalCircleList"/>
    <dgm:cxn modelId="{91EAE71E-9717-4E33-A774-FE9E327B966D}" type="presParOf" srcId="{B2BFB2D4-F2DB-48CF-A832-8A2356C26159}" destId="{7AD8246A-C597-4AA6-8692-96C236C3610A}" srcOrd="3" destOrd="0" presId="urn:microsoft.com/office/officeart/2008/layout/VerticalCircleList"/>
    <dgm:cxn modelId="{C13F643B-75D6-4F51-84F9-3A505EC03385}" type="presParOf" srcId="{7AD8246A-C597-4AA6-8692-96C236C3610A}" destId="{96B6674A-A812-463E-A172-D29D5E252A86}" srcOrd="0" destOrd="0" presId="urn:microsoft.com/office/officeart/2008/layout/VerticalCircleList"/>
    <dgm:cxn modelId="{1A2DDD27-4026-4431-9983-6B551E230454}" type="presParOf" srcId="{7AD8246A-C597-4AA6-8692-96C236C3610A}" destId="{CF9B8B4B-2207-4B10-8E58-514FF6E3B92B}" srcOrd="1" destOrd="0" presId="urn:microsoft.com/office/officeart/2008/layout/VerticalCircleList"/>
    <dgm:cxn modelId="{F19D6CED-B5B5-4B3A-887D-FDB00999CEB8}"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t>
        <a:bodyPr/>
        <a:lstStyle/>
        <a:p>
          <a:endParaRPr lang="es-EC"/>
        </a:p>
      </dgm:t>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3EAFC974-504D-4C71-BB83-03005FF3D641}" type="pres">
      <dgm:prSet presAssocID="{2C340E83-F975-4024-8FB4-1C9639E5544B}" presName="txLvl1" presStyleLbl="revTx" presStyleIdx="0" presStyleCnt="7"/>
      <dgm:spPr>
        <a:prstGeom prst="rect">
          <a:avLst/>
        </a:prstGeom>
      </dgm:spPr>
      <dgm:t>
        <a:bodyPr/>
        <a:lstStyle/>
        <a:p>
          <a:endParaRPr lang="es-EC"/>
        </a:p>
      </dgm:t>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t>
        <a:bodyPr/>
        <a:lstStyle/>
        <a:p>
          <a:endParaRPr lang="es-EC"/>
        </a:p>
      </dgm:t>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1B0B81CD-C37A-47FC-897F-FB7D426AFA4E}" type="pres">
      <dgm:prSet presAssocID="{59427558-3CBF-4C16-A585-36D3388FC3BF}" presName="txLvl2" presStyleLbl="revTx" presStyleIdx="2" presStyleCnt="7"/>
      <dgm:spPr>
        <a:prstGeom prst="rect">
          <a:avLst/>
        </a:prstGeom>
      </dgm:spPr>
      <dgm:t>
        <a:bodyPr/>
        <a:lstStyle/>
        <a:p>
          <a:endParaRPr lang="es-EC"/>
        </a:p>
      </dgm:t>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C8912C1A-6EDE-44A5-8A4B-17A09A7E338E}" type="pres">
      <dgm:prSet presAssocID="{31A54BC3-49A5-45EA-86C7-FB94F5ED82B2}" presName="txLvl2" presStyleLbl="revTx" presStyleIdx="3" presStyleCnt="7"/>
      <dgm:spPr>
        <a:prstGeom prst="rect">
          <a:avLst/>
        </a:prstGeom>
      </dgm:spPr>
      <dgm:t>
        <a:bodyPr/>
        <a:lstStyle/>
        <a:p>
          <a:endParaRPr lang="es-EC"/>
        </a:p>
      </dgm:t>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A56FE00D-6CF8-4696-A0E5-01D0C423F271}" type="pres">
      <dgm:prSet presAssocID="{31037B8F-3AA3-44DE-A52F-B1FD6CE9BB24}" presName="txLvl1" presStyleLbl="revTx" presStyleIdx="4" presStyleCnt="7"/>
      <dgm:spPr>
        <a:prstGeom prst="rect">
          <a:avLst/>
        </a:prstGeom>
      </dgm:spPr>
      <dgm:t>
        <a:bodyPr/>
        <a:lstStyle/>
        <a:p>
          <a:endParaRPr lang="es-EC"/>
        </a:p>
      </dgm:t>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t>
        <a:bodyPr/>
        <a:lstStyle/>
        <a:p>
          <a:endParaRPr lang="es-EC"/>
        </a:p>
      </dgm:t>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FD950A04-85DA-42CF-8184-0AFB5DDFE587}" type="pres">
      <dgm:prSet presAssocID="{DB0827B4-19AC-4B51-9418-148BD6284929}" presName="txLvl2" presStyleLbl="revTx" presStyleIdx="6" presStyleCnt="7"/>
      <dgm:spPr>
        <a:prstGeom prst="rect">
          <a:avLst/>
        </a:prstGeom>
      </dgm:spPr>
      <dgm:t>
        <a:bodyPr/>
        <a:lstStyle/>
        <a:p>
          <a:endParaRPr lang="es-EC"/>
        </a:p>
      </dgm:t>
    </dgm:pt>
  </dgm:ptLst>
  <dgm:cxnLst>
    <dgm:cxn modelId="{0A672481-57A5-40EB-B6E1-0E2DDC8A112B}" srcId="{5333F69A-D878-490E-AB41-935A4B3EE2C6}" destId="{31037B8F-3AA3-44DE-A52F-B1FD6CE9BB24}" srcOrd="1" destOrd="0" parTransId="{795DB24E-55B1-45D1-94E8-152132D4889D}" sibTransId="{678015DD-DB21-493E-9D30-2F907C1612CC}"/>
    <dgm:cxn modelId="{9A05F51C-B93A-4154-89D6-7CBF7AAB53C8}" srcId="{5333F69A-D878-490E-AB41-935A4B3EE2C6}" destId="{2C340E83-F975-4024-8FB4-1C9639E5544B}" srcOrd="0" destOrd="0" parTransId="{3A8423AF-41B6-44DE-ADA8-BF227F457962}" sibTransId="{EA118EA0-0982-4B03-AA62-3B5F5EA5E2F6}"/>
    <dgm:cxn modelId="{8DB9D0A8-E01B-4419-866D-900ED666D4D8}" srcId="{31037B8F-3AA3-44DE-A52F-B1FD6CE9BB24}" destId="{5392112E-5430-47C5-8A06-3EE59CBBB3D6}" srcOrd="0" destOrd="0" parTransId="{E2B8CB9E-986A-4BA0-8CB0-C6BB237D3713}" sibTransId="{862CBA58-5B41-4428-8A0E-FAF8E2DE2BE3}"/>
    <dgm:cxn modelId="{F142BA44-8757-45AD-B9D4-AF6A4C905239}" type="presOf" srcId="{31037B8F-3AA3-44DE-A52F-B1FD6CE9BB24}" destId="{A56FE00D-6CF8-4696-A0E5-01D0C423F271}" srcOrd="0" destOrd="0" presId="urn:microsoft.com/office/officeart/2008/layout/VerticalCircleList"/>
    <dgm:cxn modelId="{F17E7B85-EF4B-44BE-A319-9F69585F30F6}" type="presOf" srcId="{DB0827B4-19AC-4B51-9418-148BD6284929}" destId="{FD950A04-85DA-42CF-8184-0AFB5DDFE587}" srcOrd="0" destOrd="0" presId="urn:microsoft.com/office/officeart/2008/layout/VerticalCircleList"/>
    <dgm:cxn modelId="{EDF71CF5-796E-4408-97AF-C64705DD2265}" srcId="{2C340E83-F975-4024-8FB4-1C9639E5544B}" destId="{3D1231DB-79F8-4D4D-BAE5-42B7F052B012}" srcOrd="0" destOrd="0" parTransId="{F99BDDD1-90B4-4214-A54C-391B96B78F22}" sibTransId="{B70AA449-697A-4F57-B119-46F41911778A}"/>
    <dgm:cxn modelId="{0E89D789-C1A5-4F2C-A477-F64CFABC8C72}" type="presOf" srcId="{5392112E-5430-47C5-8A06-3EE59CBBB3D6}" destId="{667C602B-8A53-410E-870B-E4D2DBB650B0}" srcOrd="0" destOrd="0" presId="urn:microsoft.com/office/officeart/2008/layout/VerticalCircleList"/>
    <dgm:cxn modelId="{AA2943E4-B4A5-4D92-8881-77E78837E4F5}" type="presOf" srcId="{2C340E83-F975-4024-8FB4-1C9639E5544B}" destId="{3EAFC974-504D-4C71-BB83-03005FF3D641}" srcOrd="0" destOrd="0" presId="urn:microsoft.com/office/officeart/2008/layout/VerticalCircleList"/>
    <dgm:cxn modelId="{8CF103B2-FDC5-4FA1-91A7-7F5B5153107C}" srcId="{2C340E83-F975-4024-8FB4-1C9639E5544B}" destId="{31A54BC3-49A5-45EA-86C7-FB94F5ED82B2}" srcOrd="2" destOrd="0" parTransId="{41F31D54-3833-49CC-AA4B-D3F3FCEA131D}" sibTransId="{3160C582-343A-4AFF-A211-9D989CB8E8A1}"/>
    <dgm:cxn modelId="{76405410-D64D-4B32-813B-4CEC036AC13C}" srcId="{31037B8F-3AA3-44DE-A52F-B1FD6CE9BB24}" destId="{DB0827B4-19AC-4B51-9418-148BD6284929}" srcOrd="1" destOrd="0" parTransId="{2AAA84DB-D6BB-49E8-B325-22C880394A14}" sibTransId="{7E847E46-0C01-49E4-A0C0-2038FCF45CD9}"/>
    <dgm:cxn modelId="{8FB72BDA-CB26-415E-B0F8-9CA4CA02B7DF}" type="presOf" srcId="{59427558-3CBF-4C16-A585-36D3388FC3BF}" destId="{1B0B81CD-C37A-47FC-897F-FB7D426AFA4E}" srcOrd="0" destOrd="0" presId="urn:microsoft.com/office/officeart/2008/layout/VerticalCircleList"/>
    <dgm:cxn modelId="{B0C91DA8-E909-4A9A-A8CC-413C151E5EFB}" srcId="{2C340E83-F975-4024-8FB4-1C9639E5544B}" destId="{59427558-3CBF-4C16-A585-36D3388FC3BF}" srcOrd="1" destOrd="0" parTransId="{C5A2D260-9891-4A3D-819B-B5F900E89208}" sibTransId="{F88B5654-2DED-4C21-B18C-5491469E85CE}"/>
    <dgm:cxn modelId="{CF5CE087-0FE1-4E2B-8A5D-4FFD910BCC4A}" type="presOf" srcId="{3D1231DB-79F8-4D4D-BAE5-42B7F052B012}" destId="{FCE0575B-08F8-416F-A81F-759DCE173481}" srcOrd="0" destOrd="0" presId="urn:microsoft.com/office/officeart/2008/layout/VerticalCircleList"/>
    <dgm:cxn modelId="{F8E770A0-72FE-43B2-B8F9-FD5BBFDC5F9C}" type="presOf" srcId="{31A54BC3-49A5-45EA-86C7-FB94F5ED82B2}" destId="{C8912C1A-6EDE-44A5-8A4B-17A09A7E338E}" srcOrd="0" destOrd="0" presId="urn:microsoft.com/office/officeart/2008/layout/VerticalCircleList"/>
    <dgm:cxn modelId="{8E507D4A-DF91-4031-AE58-1D169DEEFD15}" type="presOf" srcId="{5333F69A-D878-490E-AB41-935A4B3EE2C6}" destId="{C9EE81DA-33E8-450E-864C-A2C5F125825F}" srcOrd="0" destOrd="0" presId="urn:microsoft.com/office/officeart/2008/layout/VerticalCircleList"/>
    <dgm:cxn modelId="{F97E5C1C-E6E0-44DC-98F5-C1C56A37C7F4}" type="presParOf" srcId="{C9EE81DA-33E8-450E-864C-A2C5F125825F}" destId="{A7FDBF22-4397-4F91-82D6-9403358F8C85}" srcOrd="0" destOrd="0" presId="urn:microsoft.com/office/officeart/2008/layout/VerticalCircleList"/>
    <dgm:cxn modelId="{124F2EC5-6D4F-4B1F-B0FA-654AADB6D506}" type="presParOf" srcId="{A7FDBF22-4397-4F91-82D6-9403358F8C85}" destId="{DF5FFE53-D6B8-4C73-980D-B1DF3D488F8A}" srcOrd="0" destOrd="0" presId="urn:microsoft.com/office/officeart/2008/layout/VerticalCircleList"/>
    <dgm:cxn modelId="{0F766302-2400-4DF3-96CA-B742E66F8740}" type="presParOf" srcId="{A7FDBF22-4397-4F91-82D6-9403358F8C85}" destId="{72D0A3E7-88B0-4536-81BF-5D8FF274FE9E}" srcOrd="1" destOrd="0" presId="urn:microsoft.com/office/officeart/2008/layout/VerticalCircleList"/>
    <dgm:cxn modelId="{54CF0257-EADA-4A6E-A5E2-E4FBB90662FF}" type="presParOf" srcId="{A7FDBF22-4397-4F91-82D6-9403358F8C85}" destId="{3EAFC974-504D-4C71-BB83-03005FF3D641}" srcOrd="2" destOrd="0" presId="urn:microsoft.com/office/officeart/2008/layout/VerticalCircleList"/>
    <dgm:cxn modelId="{6E9C9315-BFD3-4CD1-A2A5-0B8109510A3D}" type="presParOf" srcId="{A7FDBF22-4397-4F91-82D6-9403358F8C85}" destId="{5F4171D4-A639-4635-A4A0-F5CC4ABA42A9}" srcOrd="3" destOrd="0" presId="urn:microsoft.com/office/officeart/2008/layout/VerticalCircleList"/>
    <dgm:cxn modelId="{584D6BF6-88E1-4F83-BF9E-A76574387C63}" type="presParOf" srcId="{5F4171D4-A639-4635-A4A0-F5CC4ABA42A9}" destId="{FCE0575B-08F8-416F-A81F-759DCE173481}" srcOrd="0" destOrd="0" presId="urn:microsoft.com/office/officeart/2008/layout/VerticalCircleList"/>
    <dgm:cxn modelId="{ECCD00FA-500F-4F48-8853-2956FA86F441}" type="presParOf" srcId="{5F4171D4-A639-4635-A4A0-F5CC4ABA42A9}" destId="{C37B8D2A-6521-44E7-9789-D619964B4746}" srcOrd="1" destOrd="0" presId="urn:microsoft.com/office/officeart/2008/layout/VerticalCircleList"/>
    <dgm:cxn modelId="{B1DE236F-BB6F-4505-A0BE-D37DBA6D85AD}" type="presParOf" srcId="{5F4171D4-A639-4635-A4A0-F5CC4ABA42A9}" destId="{1B0B81CD-C37A-47FC-897F-FB7D426AFA4E}" srcOrd="2" destOrd="0" presId="urn:microsoft.com/office/officeart/2008/layout/VerticalCircleList"/>
    <dgm:cxn modelId="{E9E50C2D-47FC-4657-BF21-A38E12FDDB61}" type="presParOf" srcId="{5F4171D4-A639-4635-A4A0-F5CC4ABA42A9}" destId="{7BEFE175-8253-4239-8631-86FD1C50BE3C}" srcOrd="3" destOrd="0" presId="urn:microsoft.com/office/officeart/2008/layout/VerticalCircleList"/>
    <dgm:cxn modelId="{1C73C313-A694-48EE-BAAB-F5FEF8104BCA}" type="presParOf" srcId="{5F4171D4-A639-4635-A4A0-F5CC4ABA42A9}" destId="{C8912C1A-6EDE-44A5-8A4B-17A09A7E338E}" srcOrd="4" destOrd="0" presId="urn:microsoft.com/office/officeart/2008/layout/VerticalCircleList"/>
    <dgm:cxn modelId="{2B24D6CF-7DE6-480C-A512-84D854E4A385}" type="presParOf" srcId="{C9EE81DA-33E8-450E-864C-A2C5F125825F}" destId="{B2355EC8-C41C-4EB3-9902-8BC8EE2FEE28}" srcOrd="1" destOrd="0" presId="urn:microsoft.com/office/officeart/2008/layout/VerticalCircleList"/>
    <dgm:cxn modelId="{56B06C41-9D3D-4334-8E5A-534F4C53D8A3}" type="presParOf" srcId="{C9EE81DA-33E8-450E-864C-A2C5F125825F}" destId="{F64274DC-62A3-4A2F-B0D8-48B97D22E2C9}" srcOrd="2" destOrd="0" presId="urn:microsoft.com/office/officeart/2008/layout/VerticalCircleList"/>
    <dgm:cxn modelId="{46DD7DB4-4EC6-4C81-8050-E89867AB6265}" type="presParOf" srcId="{F64274DC-62A3-4A2F-B0D8-48B97D22E2C9}" destId="{9D30A152-99A0-418E-9F85-56ABE836D2F6}" srcOrd="0" destOrd="0" presId="urn:microsoft.com/office/officeart/2008/layout/VerticalCircleList"/>
    <dgm:cxn modelId="{0B480999-A372-4995-AC93-71FE6018A732}" type="presParOf" srcId="{F64274DC-62A3-4A2F-B0D8-48B97D22E2C9}" destId="{9D55C714-0D89-4E86-8683-A316A83DD21A}" srcOrd="1" destOrd="0" presId="urn:microsoft.com/office/officeart/2008/layout/VerticalCircleList"/>
    <dgm:cxn modelId="{D67BA818-2786-496D-9309-4F43288C443A}" type="presParOf" srcId="{F64274DC-62A3-4A2F-B0D8-48B97D22E2C9}" destId="{A56FE00D-6CF8-4696-A0E5-01D0C423F271}" srcOrd="2" destOrd="0" presId="urn:microsoft.com/office/officeart/2008/layout/VerticalCircleList"/>
    <dgm:cxn modelId="{95B3AB74-D36E-44B7-9EDD-4DEFDD9AA5BE}" type="presParOf" srcId="{F64274DC-62A3-4A2F-B0D8-48B97D22E2C9}" destId="{A027BEB5-5F74-437D-B3DC-430CB468A718}" srcOrd="3" destOrd="0" presId="urn:microsoft.com/office/officeart/2008/layout/VerticalCircleList"/>
    <dgm:cxn modelId="{FE055134-4201-4403-8182-EFA580630BF4}" type="presParOf" srcId="{A027BEB5-5F74-437D-B3DC-430CB468A718}" destId="{667C602B-8A53-410E-870B-E4D2DBB650B0}" srcOrd="0" destOrd="0" presId="urn:microsoft.com/office/officeart/2008/layout/VerticalCircleList"/>
    <dgm:cxn modelId="{28349BAA-08C8-4B2D-966C-164C14733671}" type="presParOf" srcId="{A027BEB5-5F74-437D-B3DC-430CB468A718}" destId="{CDF6777B-7EEE-4A0E-BD77-E041402558D8}" srcOrd="1" destOrd="0" presId="urn:microsoft.com/office/officeart/2008/layout/VerticalCircleList"/>
    <dgm:cxn modelId="{F3B235FD-F654-4D24-984E-615742306FC8}"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08531" cy="8016240"/>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99171" y="75543"/>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716235" y="75543"/>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Variedades lingü</a:t>
          </a:r>
          <a:r>
            <a:rPr lang="es-EC" sz="1100" b="0" i="0">
              <a:solidFill>
                <a:sysClr val="windowText" lastClr="000000">
                  <a:hueOff val="0"/>
                  <a:satOff val="0"/>
                  <a:lumOff val="0"/>
                  <a:alphaOff val="0"/>
                </a:sysClr>
              </a:solidFill>
              <a:latin typeface="Calibri"/>
              <a:ea typeface="+mn-ea"/>
              <a:cs typeface="+mn-cs"/>
            </a:rPr>
            <a:t>í</a:t>
          </a:r>
          <a:r>
            <a:rPr lang="es-ES" sz="1100">
              <a:solidFill>
                <a:sysClr val="windowText" lastClr="000000">
                  <a:hueOff val="0"/>
                  <a:satOff val="0"/>
                  <a:lumOff val="0"/>
                  <a:alphaOff val="0"/>
                </a:sysClr>
              </a:solidFill>
              <a:latin typeface="Calibri"/>
              <a:ea typeface="+mn-ea"/>
              <a:cs typeface="+mn-cs"/>
            </a:rPr>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99171" y="1661960"/>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99171" y="3248377"/>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716235" y="1661960"/>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a:xfrm>
          <a:off x="1299171" y="4834794"/>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a:xfrm>
          <a:off x="1299171" y="6421211"/>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a:xfrm>
          <a:off x="3716235" y="6421211"/>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a:xfrm>
          <a:off x="3716235" y="830980"/>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716235" y="2417397"/>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Comunicación oral</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716235" y="3248377"/>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716235" y="4003814"/>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a:xfrm>
          <a:off x="3716235" y="4834794"/>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26B5DC70-2E52-4485-ABF9-24BC24D7CFA9}">
      <dgm:prSet phldrT="[Texto]" custT="1"/>
      <dgm:spPr>
        <a:xfrm>
          <a:off x="3716235" y="5337927"/>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Alfabetización inicial</a:t>
          </a:r>
        </a:p>
      </dgm:t>
    </dgm:pt>
    <dgm:pt modelId="{CFF2828A-37CB-48FE-B830-E224194EF40F}" type="parTrans" cxnId="{5097C4A9-8E59-441E-B6E4-4D37D4CF7C68}">
      <dgm:prSet/>
      <dgm:spPr/>
      <dgm:t>
        <a:bodyPr/>
        <a:lstStyle/>
        <a:p>
          <a:endParaRPr lang="es-EC"/>
        </a:p>
      </dgm:t>
    </dgm:pt>
    <dgm:pt modelId="{8A0CACE8-3866-4014-BB16-8F008421BA0F}" type="sibTrans" cxnId="{5097C4A9-8E59-441E-B6E4-4D37D4CF7C68}">
      <dgm:prSet/>
      <dgm:spPr/>
      <dgm:t>
        <a:bodyPr/>
        <a:lstStyle/>
        <a:p>
          <a:endParaRPr lang="es-EC"/>
        </a:p>
      </dgm:t>
    </dgm:pt>
    <dgm:pt modelId="{8886DCC8-0BD3-456D-9AF5-5D710EF9470D}">
      <dgm:prSet phldrT="[Texto]" custT="1"/>
      <dgm:spPr>
        <a:xfrm>
          <a:off x="3716235" y="5841060"/>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Reflexión sobre la lengua</a:t>
          </a:r>
        </a:p>
      </dgm:t>
    </dgm:pt>
    <dgm:pt modelId="{98DC8C2C-7FB5-4233-96A9-8509ADCF4272}" type="parTrans" cxnId="{2A7C67F9-6409-4449-A9CF-1E1D708EDCED}">
      <dgm:prSet/>
      <dgm:spPr/>
      <dgm:t>
        <a:bodyPr/>
        <a:lstStyle/>
        <a:p>
          <a:endParaRPr lang="es-EC"/>
        </a:p>
      </dgm:t>
    </dgm:pt>
    <dgm:pt modelId="{72D14B49-F30A-4168-BAAA-61096B7AA235}" type="sibTrans" cxnId="{2A7C67F9-6409-4449-A9CF-1E1D708EDCED}">
      <dgm:prSet/>
      <dgm:spPr/>
      <dgm:t>
        <a:bodyPr/>
        <a:lstStyle/>
        <a:p>
          <a:endParaRPr lang="es-EC"/>
        </a:p>
      </dgm:t>
    </dgm:pt>
    <dgm:pt modelId="{1482C87A-EEB1-4468-A553-1DE943B8198E}">
      <dgm:prSet phldrT="[Texto]" custT="1"/>
      <dgm:spPr>
        <a:xfrm>
          <a:off x="3716235" y="7176648"/>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t>
        <a:bodyPr/>
        <a:lstStyle/>
        <a:p>
          <a:endParaRPr lang="es-ES"/>
        </a:p>
      </dgm:t>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es-ES"/>
        </a:p>
      </dgm:t>
    </dgm:pt>
    <dgm:pt modelId="{6D996FB2-526B-4DA1-BFA7-5874D8992F11}" type="pres">
      <dgm:prSet presAssocID="{D8F64041-5E83-47C8-B8E9-AE23B9CC5F03}" presName="horz1" presStyleCnt="0"/>
      <dgm:spPr/>
      <dgm:t>
        <a:bodyPr/>
        <a:lstStyle/>
        <a:p>
          <a:endParaRPr lang="es-ES"/>
        </a:p>
      </dgm:t>
    </dgm:pt>
    <dgm:pt modelId="{22888A38-B5EB-43A1-92C2-6C0063524EB0}" type="pres">
      <dgm:prSet presAssocID="{D8F64041-5E83-47C8-B8E9-AE23B9CC5F03}" presName="tx1" presStyleLbl="revTx" presStyleIdx="0" presStyleCnt="17"/>
      <dgm:spPr>
        <a:prstGeom prst="rect">
          <a:avLst/>
        </a:prstGeom>
      </dgm:spPr>
      <dgm:t>
        <a:bodyPr/>
        <a:lstStyle/>
        <a:p>
          <a:endParaRPr lang="es-ES"/>
        </a:p>
      </dgm:t>
    </dgm:pt>
    <dgm:pt modelId="{F2BB51E4-4616-44D2-8EEF-7A1A22E821E0}" type="pres">
      <dgm:prSet presAssocID="{D8F64041-5E83-47C8-B8E9-AE23B9CC5F03}" presName="vert1" presStyleCnt="0"/>
      <dgm:spPr/>
      <dgm:t>
        <a:bodyPr/>
        <a:lstStyle/>
        <a:p>
          <a:endParaRPr lang="es-ES"/>
        </a:p>
      </dgm:t>
    </dgm:pt>
    <dgm:pt modelId="{CBDC3C07-3869-419E-B5D9-9EA887A6B7E4}" type="pres">
      <dgm:prSet presAssocID="{C69DD954-C87F-4F53-8B72-7DCE9479775B}" presName="vertSpace2a" presStyleCnt="0"/>
      <dgm:spPr/>
      <dgm:t>
        <a:bodyPr/>
        <a:lstStyle/>
        <a:p>
          <a:endParaRPr lang="es-ES"/>
        </a:p>
      </dgm:t>
    </dgm:pt>
    <dgm:pt modelId="{9F7DEBE2-ED6C-40EB-937F-70565C3DDB80}" type="pres">
      <dgm:prSet presAssocID="{C69DD954-C87F-4F53-8B72-7DCE9479775B}" presName="horz2" presStyleCnt="0"/>
      <dgm:spPr/>
      <dgm:t>
        <a:bodyPr/>
        <a:lstStyle/>
        <a:p>
          <a:endParaRPr lang="es-ES"/>
        </a:p>
      </dgm:t>
    </dgm:pt>
    <dgm:pt modelId="{C9C4C531-8444-4ADA-A794-2985E5CA5608}" type="pres">
      <dgm:prSet presAssocID="{C69DD954-C87F-4F53-8B72-7DCE9479775B}" presName="horzSpace2" presStyleCnt="0"/>
      <dgm:spPr/>
      <dgm:t>
        <a:bodyPr/>
        <a:lstStyle/>
        <a:p>
          <a:endParaRPr lang="es-ES"/>
        </a:p>
      </dgm:t>
    </dgm:pt>
    <dgm:pt modelId="{6B819DDA-1086-4848-A3A4-F7993D3498B5}" type="pres">
      <dgm:prSet presAssocID="{C69DD954-C87F-4F53-8B72-7DCE9479775B}" presName="tx2" presStyleLbl="revTx" presStyleIdx="1" presStyleCnt="17"/>
      <dgm:spPr>
        <a:prstGeom prst="rect">
          <a:avLst/>
        </a:prstGeom>
      </dgm:spPr>
      <dgm:t>
        <a:bodyPr/>
        <a:lstStyle/>
        <a:p>
          <a:endParaRPr lang="es-ES"/>
        </a:p>
      </dgm:t>
    </dgm:pt>
    <dgm:pt modelId="{08637587-AE55-4EE4-BC26-4A42DF51BE65}" type="pres">
      <dgm:prSet presAssocID="{C69DD954-C87F-4F53-8B72-7DCE9479775B}" presName="vert2" presStyleCnt="0"/>
      <dgm:spPr/>
      <dgm:t>
        <a:bodyPr/>
        <a:lstStyle/>
        <a:p>
          <a:endParaRPr lang="es-ES"/>
        </a:p>
      </dgm:t>
    </dgm:pt>
    <dgm:pt modelId="{CC1657ED-5478-4370-8EAF-0A45189B8541}" type="pres">
      <dgm:prSet presAssocID="{77241F70-D43F-47EE-AC6C-6FB4646AD675}" presName="horz3" presStyleCnt="0"/>
      <dgm:spPr/>
      <dgm:t>
        <a:bodyPr/>
        <a:lstStyle/>
        <a:p>
          <a:endParaRPr lang="es-ES"/>
        </a:p>
      </dgm:t>
    </dgm:pt>
    <dgm:pt modelId="{6F35CA74-9E99-4F3B-8220-7B0170B619E5}" type="pres">
      <dgm:prSet presAssocID="{77241F70-D43F-47EE-AC6C-6FB4646AD675}" presName="horzSpace3" presStyleCnt="0"/>
      <dgm:spPr/>
      <dgm:t>
        <a:bodyPr/>
        <a:lstStyle/>
        <a:p>
          <a:endParaRPr lang="es-ES"/>
        </a:p>
      </dgm:t>
    </dgm:pt>
    <dgm:pt modelId="{985C2EE1-8F8D-4762-9FC3-EDA5ABFC0C2E}" type="pres">
      <dgm:prSet presAssocID="{77241F70-D43F-47EE-AC6C-6FB4646AD675}" presName="tx3" presStyleLbl="revTx" presStyleIdx="2" presStyleCnt="17"/>
      <dgm:spPr>
        <a:prstGeom prst="rect">
          <a:avLst/>
        </a:prstGeom>
      </dgm:spPr>
      <dgm:t>
        <a:bodyPr/>
        <a:lstStyle/>
        <a:p>
          <a:endParaRPr lang="es-ES"/>
        </a:p>
      </dgm:t>
    </dgm:pt>
    <dgm:pt modelId="{E5716909-30C1-4D59-8E8A-0F4DC66EFBC5}" type="pres">
      <dgm:prSet presAssocID="{77241F70-D43F-47EE-AC6C-6FB4646AD675}" presName="vert3" presStyleCnt="0"/>
      <dgm:spPr/>
      <dgm:t>
        <a:bodyPr/>
        <a:lstStyle/>
        <a:p>
          <a:endParaRPr lang="es-ES"/>
        </a:p>
      </dgm:t>
    </dgm:pt>
    <dgm:pt modelId="{5E09E1CD-959D-49C6-ACF6-771B3AF1EA3E}" type="pres">
      <dgm:prSet presAssocID="{C597EF34-F324-4F88-BD48-E42263CF3F21}" presName="thinLine3" presStyleLbl="callout" presStyleIdx="0" presStyleCnt="11"/>
      <dgm:spPr>
        <a:xfrm>
          <a:off x="3625596" y="830980"/>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S"/>
        </a:p>
      </dgm:t>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7"/>
      <dgm:spPr>
        <a:prstGeom prst="rect">
          <a:avLst/>
        </a:prstGeom>
      </dgm:spPr>
      <dgm:t>
        <a:bodyPr/>
        <a:lstStyle/>
        <a:p>
          <a:endParaRPr lang="es-EC"/>
        </a:p>
      </dgm:t>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11"/>
      <dgm:spPr>
        <a:xfrm>
          <a:off x="1208532" y="1586417"/>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S"/>
        </a:p>
      </dgm:t>
    </dgm:pt>
    <dgm:pt modelId="{38842258-2DDE-4A57-9E48-EEA29E6933D8}" type="pres">
      <dgm:prSet presAssocID="{C69DD954-C87F-4F53-8B72-7DCE9479775B}" presName="vertSpace2b" presStyleCnt="0"/>
      <dgm:spPr/>
      <dgm:t>
        <a:bodyPr/>
        <a:lstStyle/>
        <a:p>
          <a:endParaRPr lang="es-ES"/>
        </a:p>
      </dgm:t>
    </dgm:pt>
    <dgm:pt modelId="{BA3D5D0D-CD2B-4966-9D2B-845012BC25BC}" type="pres">
      <dgm:prSet presAssocID="{F679A482-34C3-45F2-A573-4FBAEC784AED}" presName="horz2" presStyleCnt="0"/>
      <dgm:spPr/>
      <dgm:t>
        <a:bodyPr/>
        <a:lstStyle/>
        <a:p>
          <a:endParaRPr lang="es-ES"/>
        </a:p>
      </dgm:t>
    </dgm:pt>
    <dgm:pt modelId="{3199EF65-F0F0-46CC-A4FF-D7B28AB32BDD}" type="pres">
      <dgm:prSet presAssocID="{F679A482-34C3-45F2-A573-4FBAEC784AED}" presName="horzSpace2" presStyleCnt="0"/>
      <dgm:spPr/>
      <dgm:t>
        <a:bodyPr/>
        <a:lstStyle/>
        <a:p>
          <a:endParaRPr lang="es-ES"/>
        </a:p>
      </dgm:t>
    </dgm:pt>
    <dgm:pt modelId="{DFCF52E9-6B4A-4BA1-A7C2-0C2669C54247}" type="pres">
      <dgm:prSet presAssocID="{F679A482-34C3-45F2-A573-4FBAEC784AED}" presName="tx2" presStyleLbl="revTx" presStyleIdx="4" presStyleCnt="17"/>
      <dgm:spPr>
        <a:prstGeom prst="rect">
          <a:avLst/>
        </a:prstGeom>
      </dgm:spPr>
      <dgm:t>
        <a:bodyPr/>
        <a:lstStyle/>
        <a:p>
          <a:endParaRPr lang="es-ES"/>
        </a:p>
      </dgm:t>
    </dgm:pt>
    <dgm:pt modelId="{FA2A932A-DF6D-41F5-B0A5-978FA2A8F890}" type="pres">
      <dgm:prSet presAssocID="{F679A482-34C3-45F2-A573-4FBAEC784AED}" presName="vert2" presStyleCnt="0"/>
      <dgm:spPr/>
      <dgm:t>
        <a:bodyPr/>
        <a:lstStyle/>
        <a:p>
          <a:endParaRPr lang="es-ES"/>
        </a:p>
      </dgm:t>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7"/>
      <dgm:spPr>
        <a:prstGeom prst="rect">
          <a:avLst/>
        </a:prstGeom>
      </dgm:spPr>
      <dgm:t>
        <a:bodyPr/>
        <a:lstStyle/>
        <a:p>
          <a:endParaRPr lang="es-ES"/>
        </a:p>
      </dgm:t>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1"/>
      <dgm:spPr>
        <a:xfrm>
          <a:off x="3625596" y="2417397"/>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6" presStyleCnt="17"/>
      <dgm:spPr>
        <a:prstGeom prst="rect">
          <a:avLst/>
        </a:prstGeom>
      </dgm:spPr>
      <dgm:t>
        <a:bodyPr/>
        <a:lstStyle/>
        <a:p>
          <a:endParaRPr lang="es-EC"/>
        </a:p>
      </dgm:t>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3" presStyleCnt="11"/>
      <dgm:spPr>
        <a:xfrm>
          <a:off x="1208532" y="3172834"/>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S"/>
        </a:p>
      </dgm:t>
    </dgm:pt>
    <dgm:pt modelId="{8E61CF58-4A62-4383-87E0-F7D994501361}" type="pres">
      <dgm:prSet presAssocID="{F679A482-34C3-45F2-A573-4FBAEC784AED}" presName="vertSpace2b" presStyleCnt="0"/>
      <dgm:spPr/>
      <dgm:t>
        <a:bodyPr/>
        <a:lstStyle/>
        <a:p>
          <a:endParaRPr lang="es-ES"/>
        </a:p>
      </dgm:t>
    </dgm:pt>
    <dgm:pt modelId="{823EA016-E6BB-4B5D-AE13-292E9398A1E8}" type="pres">
      <dgm:prSet presAssocID="{87AABF80-B7B5-43DF-B3BF-E8E4280B8D2C}" presName="horz2" presStyleCnt="0"/>
      <dgm:spPr/>
      <dgm:t>
        <a:bodyPr/>
        <a:lstStyle/>
        <a:p>
          <a:endParaRPr lang="es-ES"/>
        </a:p>
      </dgm:t>
    </dgm:pt>
    <dgm:pt modelId="{4017DD42-4568-481E-9BDC-F7C203BD0D30}" type="pres">
      <dgm:prSet presAssocID="{87AABF80-B7B5-43DF-B3BF-E8E4280B8D2C}" presName="horzSpace2" presStyleCnt="0"/>
      <dgm:spPr/>
      <dgm:t>
        <a:bodyPr/>
        <a:lstStyle/>
        <a:p>
          <a:endParaRPr lang="es-ES"/>
        </a:p>
      </dgm:t>
    </dgm:pt>
    <dgm:pt modelId="{5FE5A7C1-E42C-42C6-A934-3BC9CF40615D}" type="pres">
      <dgm:prSet presAssocID="{87AABF80-B7B5-43DF-B3BF-E8E4280B8D2C}" presName="tx2" presStyleLbl="revTx" presStyleIdx="7" presStyleCnt="17"/>
      <dgm:spPr>
        <a:prstGeom prst="rect">
          <a:avLst/>
        </a:prstGeom>
      </dgm:spPr>
      <dgm:t>
        <a:bodyPr/>
        <a:lstStyle/>
        <a:p>
          <a:endParaRPr lang="es-ES"/>
        </a:p>
      </dgm:t>
    </dgm:pt>
    <dgm:pt modelId="{B3192F9C-D589-4317-984B-57502060C075}" type="pres">
      <dgm:prSet presAssocID="{87AABF80-B7B5-43DF-B3BF-E8E4280B8D2C}" presName="vert2" presStyleCnt="0"/>
      <dgm:spPr/>
      <dgm:t>
        <a:bodyPr/>
        <a:lstStyle/>
        <a:p>
          <a:endParaRPr lang="es-ES"/>
        </a:p>
      </dgm:t>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8" presStyleCnt="17"/>
      <dgm:spPr>
        <a:prstGeom prst="rect">
          <a:avLst/>
        </a:prstGeom>
      </dgm:spPr>
      <dgm:t>
        <a:bodyPr/>
        <a:lstStyle/>
        <a:p>
          <a:endParaRPr lang="es-EC"/>
        </a:p>
      </dgm:t>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4" presStyleCnt="11"/>
      <dgm:spPr>
        <a:xfrm>
          <a:off x="3625596" y="4003814"/>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9" presStyleCnt="17"/>
      <dgm:spPr>
        <a:prstGeom prst="rect">
          <a:avLst/>
        </a:prstGeom>
      </dgm:spPr>
      <dgm:t>
        <a:bodyPr/>
        <a:lstStyle/>
        <a:p>
          <a:endParaRPr lang="es-EC"/>
        </a:p>
      </dgm:t>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5" presStyleCnt="11"/>
      <dgm:spPr>
        <a:xfrm>
          <a:off x="1208532" y="4759251"/>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S"/>
        </a:p>
      </dgm:t>
    </dgm:pt>
    <dgm:pt modelId="{C9A685C7-469F-453E-938B-35571FC39316}" type="pres">
      <dgm:prSet presAssocID="{87AABF80-B7B5-43DF-B3BF-E8E4280B8D2C}" presName="vertSpace2b" presStyleCnt="0"/>
      <dgm:spPr/>
      <dgm:t>
        <a:bodyPr/>
        <a:lstStyle/>
        <a:p>
          <a:endParaRPr lang="es-ES"/>
        </a:p>
      </dgm:t>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7"/>
      <dgm:spPr>
        <a:prstGeom prst="rect">
          <a:avLst/>
        </a:prstGeom>
      </dgm:spPr>
      <dgm:t>
        <a:bodyPr/>
        <a:lstStyle/>
        <a:p>
          <a:endParaRPr lang="es-MX"/>
        </a:p>
      </dgm:t>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1" presStyleCnt="17"/>
      <dgm:spPr>
        <a:prstGeom prst="rect">
          <a:avLst/>
        </a:prstGeom>
      </dgm:spPr>
      <dgm:t>
        <a:bodyPr/>
        <a:lstStyle/>
        <a:p>
          <a:endParaRPr lang="es-EC"/>
        </a:p>
      </dgm:t>
    </dgm:pt>
    <dgm:pt modelId="{85BBF628-B9A1-4E78-9042-BA91DE3F043B}" type="pres">
      <dgm:prSet presAssocID="{9764520D-4A2B-4D51-B5E8-7F8D231E059B}" presName="vert3" presStyleCnt="0"/>
      <dgm:spPr/>
    </dgm:pt>
    <dgm:pt modelId="{87DB1EC6-1A81-4F4E-8681-2E472D5E37E1}" type="pres">
      <dgm:prSet presAssocID="{65F3728A-A35E-4D24-8A30-0142805572F3}" presName="thinLine3" presStyleLbl="callout" presStyleIdx="6" presStyleCnt="11"/>
      <dgm:spPr>
        <a:xfrm>
          <a:off x="3625596" y="5337927"/>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6790B745-9432-4D65-AF1D-9AD5F89FCEA3}" type="pres">
      <dgm:prSet presAssocID="{26B5DC70-2E52-4485-ABF9-24BC24D7CFA9}" presName="horz3" presStyleCnt="0"/>
      <dgm:spPr/>
    </dgm:pt>
    <dgm:pt modelId="{9F18733A-4EB9-4D43-96B4-192B61A968D4}" type="pres">
      <dgm:prSet presAssocID="{26B5DC70-2E52-4485-ABF9-24BC24D7CFA9}" presName="horzSpace3" presStyleCnt="0"/>
      <dgm:spPr/>
    </dgm:pt>
    <dgm:pt modelId="{76FB83FB-87A7-4E4B-8284-4D985DAD84BC}" type="pres">
      <dgm:prSet presAssocID="{26B5DC70-2E52-4485-ABF9-24BC24D7CFA9}" presName="tx3" presStyleLbl="revTx" presStyleIdx="12" presStyleCnt="17"/>
      <dgm:spPr>
        <a:prstGeom prst="rect">
          <a:avLst/>
        </a:prstGeom>
      </dgm:spPr>
      <dgm:t>
        <a:bodyPr/>
        <a:lstStyle/>
        <a:p>
          <a:endParaRPr lang="es-EC"/>
        </a:p>
      </dgm:t>
    </dgm:pt>
    <dgm:pt modelId="{F461B8D7-3289-44A8-BFC2-C2FA28C592A5}" type="pres">
      <dgm:prSet presAssocID="{26B5DC70-2E52-4485-ABF9-24BC24D7CFA9}" presName="vert3" presStyleCnt="0"/>
      <dgm:spPr/>
    </dgm:pt>
    <dgm:pt modelId="{33CC53B7-8CB9-4F6E-91A7-275B498977E7}" type="pres">
      <dgm:prSet presAssocID="{8A0CACE8-3866-4014-BB16-8F008421BA0F}" presName="thinLine3" presStyleLbl="callout" presStyleIdx="7" presStyleCnt="11"/>
      <dgm:spPr>
        <a:xfrm>
          <a:off x="3625596" y="5841060"/>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8DC96C35-D32B-499B-B8CE-C11F6999986B}" type="pres">
      <dgm:prSet presAssocID="{8886DCC8-0BD3-456D-9AF5-5D710EF9470D}" presName="horz3" presStyleCnt="0"/>
      <dgm:spPr/>
    </dgm:pt>
    <dgm:pt modelId="{CB447947-CA15-4697-8A74-103610A1C744}" type="pres">
      <dgm:prSet presAssocID="{8886DCC8-0BD3-456D-9AF5-5D710EF9470D}" presName="horzSpace3" presStyleCnt="0"/>
      <dgm:spPr/>
    </dgm:pt>
    <dgm:pt modelId="{5E1F4D8B-986C-45FB-969F-1EF865DD0E9A}" type="pres">
      <dgm:prSet presAssocID="{8886DCC8-0BD3-456D-9AF5-5D710EF9470D}" presName="tx3" presStyleLbl="revTx" presStyleIdx="13" presStyleCnt="17"/>
      <dgm:spPr>
        <a:prstGeom prst="rect">
          <a:avLst/>
        </a:prstGeom>
      </dgm:spPr>
      <dgm:t>
        <a:bodyPr/>
        <a:lstStyle/>
        <a:p>
          <a:endParaRPr lang="es-EC"/>
        </a:p>
      </dgm:t>
    </dgm:pt>
    <dgm:pt modelId="{9F1D0594-FED9-48DC-BBBE-38783EAD2E06}" type="pres">
      <dgm:prSet presAssocID="{8886DCC8-0BD3-456D-9AF5-5D710EF9470D}" presName="vert3" presStyleCnt="0"/>
      <dgm:spPr/>
    </dgm:pt>
    <dgm:pt modelId="{08F13E9C-51E6-4298-8100-EBF148509D13}" type="pres">
      <dgm:prSet presAssocID="{EC3F8CC5-CA03-4D79-BDF7-733DFD6C3AD9}" presName="thinLine2b" presStyleLbl="callout" presStyleIdx="8" presStyleCnt="11"/>
      <dgm:spPr>
        <a:xfrm>
          <a:off x="1208532" y="6345668"/>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7"/>
      <dgm:spPr>
        <a:prstGeom prst="rect">
          <a:avLst/>
        </a:prstGeom>
      </dgm:spPr>
      <dgm:t>
        <a:bodyPr/>
        <a:lstStyle/>
        <a:p>
          <a:endParaRPr lang="es-MX"/>
        </a:p>
      </dgm:t>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7"/>
      <dgm:spPr>
        <a:prstGeom prst="rect">
          <a:avLst/>
        </a:prstGeom>
      </dgm:spPr>
      <dgm:t>
        <a:bodyPr/>
        <a:lstStyle/>
        <a:p>
          <a:endParaRPr lang="es-MX"/>
        </a:p>
      </dgm:t>
    </dgm:pt>
    <dgm:pt modelId="{3C1F9127-740C-4692-B3E0-C79F1C0E6AE8}" type="pres">
      <dgm:prSet presAssocID="{48678563-BBCE-4512-8BC6-F7947AA5EDF7}" presName="vert3" presStyleCnt="0"/>
      <dgm:spPr/>
    </dgm:pt>
    <dgm:pt modelId="{ECAECCE0-7F61-4D55-914F-08F46AA5F5BE}" type="pres">
      <dgm:prSet presAssocID="{15A65408-EA8F-4535-8333-6FBFD5971AA3}" presName="thinLine3" presStyleLbl="callout" presStyleIdx="9" presStyleCnt="11"/>
      <dgm:spPr>
        <a:xfrm>
          <a:off x="3625596" y="7176648"/>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73342353-A02D-479D-8338-F10B0D6A39B5}" type="pres">
      <dgm:prSet presAssocID="{1482C87A-EEB1-4468-A553-1DE943B8198E}" presName="horz3" presStyleCnt="0"/>
      <dgm:spPr/>
    </dgm:pt>
    <dgm:pt modelId="{817E2D5F-33EA-4DD4-A3DC-1463089FBB54}" type="pres">
      <dgm:prSet presAssocID="{1482C87A-EEB1-4468-A553-1DE943B8198E}" presName="horzSpace3" presStyleCnt="0"/>
      <dgm:spPr/>
    </dgm:pt>
    <dgm:pt modelId="{2D430C2C-5D6E-443C-A953-84F2A0817CD4}" type="pres">
      <dgm:prSet presAssocID="{1482C87A-EEB1-4468-A553-1DE943B8198E}" presName="tx3" presStyleLbl="revTx" presStyleIdx="16" presStyleCnt="17"/>
      <dgm:spPr>
        <a:prstGeom prst="rect">
          <a:avLst/>
        </a:prstGeom>
      </dgm:spPr>
      <dgm:t>
        <a:bodyPr/>
        <a:lstStyle/>
        <a:p>
          <a:endParaRPr lang="es-EC"/>
        </a:p>
      </dgm:t>
    </dgm:pt>
    <dgm:pt modelId="{78A6936A-A128-40AF-ABFD-79370979F967}" type="pres">
      <dgm:prSet presAssocID="{1482C87A-EEB1-4468-A553-1DE943B8198E}" presName="vert3" presStyleCnt="0"/>
      <dgm:spPr/>
    </dgm:pt>
    <dgm:pt modelId="{AB8F9B1F-AB70-47FA-901C-2642AC424524}" type="pres">
      <dgm:prSet presAssocID="{A236C41E-AD37-46D1-9919-0048F713469E}" presName="thinLine2b" presStyleLbl="callout" presStyleIdx="10" presStyleCnt="11"/>
      <dgm:spPr>
        <a:xfrm>
          <a:off x="1208532" y="7932085"/>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120206CC-DE93-46A8-A2B7-6A902091D2F9}" type="pres">
      <dgm:prSet presAssocID="{A236C41E-AD37-46D1-9919-0048F713469E}" presName="vertSpace2b" presStyleCnt="0"/>
      <dgm:spPr/>
    </dgm:pt>
  </dgm:ptLst>
  <dgm:cxnLst>
    <dgm:cxn modelId="{B5079DD4-3CB3-4292-A70A-7DAEE2AAA2CF}" srcId="{A236C41E-AD37-46D1-9919-0048F713469E}" destId="{48678563-BBCE-4512-8BC6-F7947AA5EDF7}" srcOrd="0" destOrd="0" parTransId="{B9F24B2D-C8E7-4F84-8DE8-AF870DA85BD5}" sibTransId="{15A65408-EA8F-4535-8333-6FBFD5971AA3}"/>
    <dgm:cxn modelId="{AB23AFDF-ED18-4B51-AE8A-D80A160820D7}" type="presOf" srcId="{A236C41E-AD37-46D1-9919-0048F713469E}" destId="{ABD25CDB-4B6C-43BF-991B-FF6B936F3478}" srcOrd="0" destOrd="0" presId="urn:microsoft.com/office/officeart/2008/layout/LinedList"/>
    <dgm:cxn modelId="{51672C49-DC23-4D27-86B2-3230E4C5E0FB}" type="presOf" srcId="{D8F64041-5E83-47C8-B8E9-AE23B9CC5F03}" destId="{22888A38-B5EB-43A1-92C2-6C0063524EB0}"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76DB13F7-97F5-4ADD-B5BB-AA593477A635}" srcId="{C69DD954-C87F-4F53-8B72-7DCE9479775B}" destId="{14DE4A97-5359-4B9C-8868-73D683158DDC}" srcOrd="1" destOrd="0" parTransId="{87FA0684-BE3F-432C-8C3D-118BE2416C67}" sibTransId="{6A68529D-3F30-46F9-9B4E-990AFD724A53}"/>
    <dgm:cxn modelId="{52337905-F124-43EF-960C-13B41847126F}" type="presOf" srcId="{9764520D-4A2B-4D51-B5E8-7F8D231E059B}" destId="{D57D855C-B4B4-4E62-A52A-3D8FF84653E2}"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3F75D4F3-49C5-4E39-B033-61E1066EE36A}" type="presOf" srcId="{26B5DC70-2E52-4485-ABF9-24BC24D7CFA9}" destId="{76FB83FB-87A7-4E4B-8284-4D985DAD84BC}" srcOrd="0" destOrd="0" presId="urn:microsoft.com/office/officeart/2008/layout/LinedList"/>
    <dgm:cxn modelId="{94C4B739-BEC6-4AEB-A816-9D8DE53DF885}" type="presOf" srcId="{6C387F3C-B712-4EAC-8E4A-EB8C1C6981EC}" destId="{3F088661-9DA5-4C29-8391-62F9B24EC7F0}" srcOrd="0" destOrd="0" presId="urn:microsoft.com/office/officeart/2008/layout/LinedList"/>
    <dgm:cxn modelId="{92406F00-5DD0-47CE-88C5-B703057658C7}" srcId="{D8F64041-5E83-47C8-B8E9-AE23B9CC5F03}" destId="{F679A482-34C3-45F2-A573-4FBAEC784AED}" srcOrd="1" destOrd="0" parTransId="{0366BCEE-0FF1-4331-8F5E-D89E150E33AF}" sibTransId="{7EF80C74-E6B9-432C-9CCB-72AB4274708E}"/>
    <dgm:cxn modelId="{E4108887-A598-4787-826C-3C1D77B4B6A0}" srcId="{D8F64041-5E83-47C8-B8E9-AE23B9CC5F03}" destId="{A236C41E-AD37-46D1-9919-0048F713469E}" srcOrd="4" destOrd="0" parTransId="{E27F7C3E-71BD-47C1-96F9-A2E6537687C6}" sibTransId="{07E6B7CB-AA02-48CF-8A27-F46C626EB25C}"/>
    <dgm:cxn modelId="{2A439D9C-0940-44E1-866B-305D21576FA2}" srcId="{C69DD954-C87F-4F53-8B72-7DCE9479775B}" destId="{77241F70-D43F-47EE-AC6C-6FB4646AD675}" srcOrd="0" destOrd="0" parTransId="{902E2E56-D9C4-4D69-ADE5-65B9210D1BD7}" sibTransId="{C597EF34-F324-4F88-BD48-E42263CF3F21}"/>
    <dgm:cxn modelId="{4FF0D0BD-3FF3-428B-9180-9034F0012D8B}" type="presOf" srcId="{C69DD954-C87F-4F53-8B72-7DCE9479775B}" destId="{6B819DDA-1086-4848-A3A4-F7993D3498B5}" srcOrd="0" destOrd="0" presId="urn:microsoft.com/office/officeart/2008/layout/LinedList"/>
    <dgm:cxn modelId="{663ABF83-3A04-4817-A7C8-C8392682D603}" type="presOf" srcId="{5749782B-0DE4-4D20-9BC3-924536958097}" destId="{22007A70-F527-49CB-A23A-CD7B0C76194F}"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125D8CB1-440B-4D68-886D-D4B32B47E4F9}" srcId="{D8F64041-5E83-47C8-B8E9-AE23B9CC5F03}" destId="{EC3F8CC5-CA03-4D79-BDF7-733DFD6C3AD9}" srcOrd="3" destOrd="0" parTransId="{A1681C38-6801-4681-9057-4BE45DC23DFE}" sibTransId="{BCD95329-A3B6-4333-9034-5DD6124D5373}"/>
    <dgm:cxn modelId="{BAE4072A-837A-4868-9D54-C6EE19952859}" type="presOf" srcId="{F679A482-34C3-45F2-A573-4FBAEC784AED}" destId="{DFCF52E9-6B4A-4BA1-A7C2-0C2669C54247}" srcOrd="0" destOrd="0" presId="urn:microsoft.com/office/officeart/2008/layout/LinedList"/>
    <dgm:cxn modelId="{F98653C7-F5CE-4069-AFE4-007E5292E07B}" type="presOf" srcId="{EC3F8CC5-CA03-4D79-BDF7-733DFD6C3AD9}" destId="{FEB39A79-421B-4A74-BB33-F6513561FA27}" srcOrd="0" destOrd="0" presId="urn:microsoft.com/office/officeart/2008/layout/LinedList"/>
    <dgm:cxn modelId="{2A7C67F9-6409-4449-A9CF-1E1D708EDCED}" srcId="{EC3F8CC5-CA03-4D79-BDF7-733DFD6C3AD9}" destId="{8886DCC8-0BD3-456D-9AF5-5D710EF9470D}" srcOrd="2" destOrd="0" parTransId="{98DC8C2C-7FB5-4233-96A9-8509ADCF4272}" sibTransId="{72D14B49-F30A-4168-BAAA-61096B7AA235}"/>
    <dgm:cxn modelId="{AB3E93C8-1432-4290-9E9A-2B3999591371}" srcId="{EC3F8CC5-CA03-4D79-BDF7-733DFD6C3AD9}" destId="{9764520D-4A2B-4D51-B5E8-7F8D231E059B}" srcOrd="0" destOrd="0" parTransId="{0B871471-6062-47C5-BC3A-BE1AF2215AD4}" sibTransId="{65F3728A-A35E-4D24-8A30-0142805572F3}"/>
    <dgm:cxn modelId="{5097C4A9-8E59-441E-B6E4-4D37D4CF7C68}" srcId="{EC3F8CC5-CA03-4D79-BDF7-733DFD6C3AD9}" destId="{26B5DC70-2E52-4485-ABF9-24BC24D7CFA9}" srcOrd="1" destOrd="0" parTransId="{CFF2828A-37CB-48FE-B830-E224194EF40F}" sibTransId="{8A0CACE8-3866-4014-BB16-8F008421BA0F}"/>
    <dgm:cxn modelId="{0C4D6BDA-19CF-463C-8108-98E5852E839A}" type="presOf" srcId="{87AABF80-B7B5-43DF-B3BF-E8E4280B8D2C}" destId="{5FE5A7C1-E42C-42C6-A934-3BC9CF40615D}" srcOrd="0" destOrd="0" presId="urn:microsoft.com/office/officeart/2008/layout/LinedList"/>
    <dgm:cxn modelId="{535C3FF3-9044-41C1-BA99-5A8ABF755C82}" type="presOf" srcId="{48678563-BBCE-4512-8BC6-F7947AA5EDF7}" destId="{1D4DE10B-ABF8-439C-B4BF-4F3A933FEA35}" srcOrd="0" destOrd="0" presId="urn:microsoft.com/office/officeart/2008/layout/LinedList"/>
    <dgm:cxn modelId="{E1DDE4D8-D849-492C-9586-23CEDF34B9C0}" type="presOf" srcId="{B3EFF376-3C58-462B-9F3F-CA5B4A8C342E}" destId="{38984F87-430F-45DB-9504-90E4CB0F7885}"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47F1CF89-DC1C-459C-B9B0-9AACCDA3CB5D}" type="presOf" srcId="{1482C87A-EEB1-4468-A553-1DE943B8198E}" destId="{2D430C2C-5D6E-443C-A953-84F2A0817CD4}" srcOrd="0" destOrd="0" presId="urn:microsoft.com/office/officeart/2008/layout/LinedList"/>
    <dgm:cxn modelId="{5D71773F-700B-4CC1-80E5-3D2BD2D40123}" type="presOf" srcId="{061F23D1-2A93-4633-A1D8-3BC04C405545}" destId="{5B1F76E7-414F-430A-808E-75B330C60B85}" srcOrd="0" destOrd="0" presId="urn:microsoft.com/office/officeart/2008/layout/LinedList"/>
    <dgm:cxn modelId="{2B286C45-04DA-4E37-A3B7-C4E0A0AF06B9}" srcId="{A236C41E-AD37-46D1-9919-0048F713469E}" destId="{1482C87A-EEB1-4468-A553-1DE943B8198E}" srcOrd="1" destOrd="0" parTransId="{6694D6E6-2D68-44B3-818C-14085A4F7418}" sibTransId="{BC1B9E86-2479-4686-B57A-610A5C65277B}"/>
    <dgm:cxn modelId="{1A385230-689C-4DE5-87FC-17F4448AE3E3}" type="presOf" srcId="{77241F70-D43F-47EE-AC6C-6FB4646AD675}" destId="{985C2EE1-8F8D-4762-9FC3-EDA5ABFC0C2E}"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C78BBBD0-EDF1-47EB-9145-058572C95F77}" type="presOf" srcId="{101E2F27-3CAE-4EB0-97D1-22EBF02CD104}" destId="{7FBF0640-9559-403F-BB4B-9FAD07969BC8}"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ED429B23-73A4-4FEA-A979-F66DBA8026B0}" type="presOf" srcId="{8886DCC8-0BD3-456D-9AF5-5D710EF9470D}" destId="{5E1F4D8B-986C-45FB-969F-1EF865DD0E9A}"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788D61D9-F041-4A4D-8475-491114CEE631}" type="presOf" srcId="{14DE4A97-5359-4B9C-8868-73D683158DDC}" destId="{24940FD4-EE88-42A6-97B5-049E0B672F89}" srcOrd="0" destOrd="0" presId="urn:microsoft.com/office/officeart/2008/layout/LinedList"/>
    <dgm:cxn modelId="{21E6B4C8-4638-4225-9664-607F4465FEFC}" type="presParOf" srcId="{5B1F76E7-414F-430A-808E-75B330C60B85}" destId="{EB5ED569-094C-4B1A-BD1F-3123DBBAAE94}" srcOrd="0" destOrd="0" presId="urn:microsoft.com/office/officeart/2008/layout/LinedList"/>
    <dgm:cxn modelId="{D22D4B10-4AC5-44B6-AD07-8AB9DDCE25D6}" type="presParOf" srcId="{5B1F76E7-414F-430A-808E-75B330C60B85}" destId="{6D996FB2-526B-4DA1-BFA7-5874D8992F11}" srcOrd="1" destOrd="0" presId="urn:microsoft.com/office/officeart/2008/layout/LinedList"/>
    <dgm:cxn modelId="{6E180AFB-3C13-445D-8597-34836CF23D9F}" type="presParOf" srcId="{6D996FB2-526B-4DA1-BFA7-5874D8992F11}" destId="{22888A38-B5EB-43A1-92C2-6C0063524EB0}" srcOrd="0" destOrd="0" presId="urn:microsoft.com/office/officeart/2008/layout/LinedList"/>
    <dgm:cxn modelId="{9C4FB675-A123-4CC8-9AB4-BEB12EA810DE}" type="presParOf" srcId="{6D996FB2-526B-4DA1-BFA7-5874D8992F11}" destId="{F2BB51E4-4616-44D2-8EEF-7A1A22E821E0}" srcOrd="1" destOrd="0" presId="urn:microsoft.com/office/officeart/2008/layout/LinedList"/>
    <dgm:cxn modelId="{7E4BAE44-2C0D-4754-BE40-4F4455DE3865}" type="presParOf" srcId="{F2BB51E4-4616-44D2-8EEF-7A1A22E821E0}" destId="{CBDC3C07-3869-419E-B5D9-9EA887A6B7E4}" srcOrd="0" destOrd="0" presId="urn:microsoft.com/office/officeart/2008/layout/LinedList"/>
    <dgm:cxn modelId="{253C3D33-5F84-4033-A8FB-9C95CC33895F}" type="presParOf" srcId="{F2BB51E4-4616-44D2-8EEF-7A1A22E821E0}" destId="{9F7DEBE2-ED6C-40EB-937F-70565C3DDB80}" srcOrd="1" destOrd="0" presId="urn:microsoft.com/office/officeart/2008/layout/LinedList"/>
    <dgm:cxn modelId="{B07D8193-A364-486E-B962-C652C6515980}" type="presParOf" srcId="{9F7DEBE2-ED6C-40EB-937F-70565C3DDB80}" destId="{C9C4C531-8444-4ADA-A794-2985E5CA5608}" srcOrd="0" destOrd="0" presId="urn:microsoft.com/office/officeart/2008/layout/LinedList"/>
    <dgm:cxn modelId="{D47FD4CE-E728-4E30-ABF2-53A33BF422DF}" type="presParOf" srcId="{9F7DEBE2-ED6C-40EB-937F-70565C3DDB80}" destId="{6B819DDA-1086-4848-A3A4-F7993D3498B5}" srcOrd="1" destOrd="0" presId="urn:microsoft.com/office/officeart/2008/layout/LinedList"/>
    <dgm:cxn modelId="{0256BEC7-5CA7-42B5-84FC-88DB049D6024}" type="presParOf" srcId="{9F7DEBE2-ED6C-40EB-937F-70565C3DDB80}" destId="{08637587-AE55-4EE4-BC26-4A42DF51BE65}" srcOrd="2" destOrd="0" presId="urn:microsoft.com/office/officeart/2008/layout/LinedList"/>
    <dgm:cxn modelId="{F08BA0F1-CA5A-40A4-8F1B-FCECFB06A85A}" type="presParOf" srcId="{08637587-AE55-4EE4-BC26-4A42DF51BE65}" destId="{CC1657ED-5478-4370-8EAF-0A45189B8541}" srcOrd="0" destOrd="0" presId="urn:microsoft.com/office/officeart/2008/layout/LinedList"/>
    <dgm:cxn modelId="{5DC3DF44-B6A9-44B2-AE28-1CCBFC52EAFF}" type="presParOf" srcId="{CC1657ED-5478-4370-8EAF-0A45189B8541}" destId="{6F35CA74-9E99-4F3B-8220-7B0170B619E5}" srcOrd="0" destOrd="0" presId="urn:microsoft.com/office/officeart/2008/layout/LinedList"/>
    <dgm:cxn modelId="{E03D1EAB-B39A-4CB3-ACCC-38ABC0239F98}" type="presParOf" srcId="{CC1657ED-5478-4370-8EAF-0A45189B8541}" destId="{985C2EE1-8F8D-4762-9FC3-EDA5ABFC0C2E}" srcOrd="1" destOrd="0" presId="urn:microsoft.com/office/officeart/2008/layout/LinedList"/>
    <dgm:cxn modelId="{B0D4668B-8FA1-46AF-A24D-ACC9ACAA519E}" type="presParOf" srcId="{CC1657ED-5478-4370-8EAF-0A45189B8541}" destId="{E5716909-30C1-4D59-8E8A-0F4DC66EFBC5}" srcOrd="2" destOrd="0" presId="urn:microsoft.com/office/officeart/2008/layout/LinedList"/>
    <dgm:cxn modelId="{52CF991C-D9CD-4890-985E-28539FFAC7CB}" type="presParOf" srcId="{08637587-AE55-4EE4-BC26-4A42DF51BE65}" destId="{5E09E1CD-959D-49C6-ACF6-771B3AF1EA3E}" srcOrd="1" destOrd="0" presId="urn:microsoft.com/office/officeart/2008/layout/LinedList"/>
    <dgm:cxn modelId="{588BE699-1B67-4266-939F-B7F9BC734B06}" type="presParOf" srcId="{08637587-AE55-4EE4-BC26-4A42DF51BE65}" destId="{256537D6-3058-4A85-A063-CCB64FEE0C8A}" srcOrd="2" destOrd="0" presId="urn:microsoft.com/office/officeart/2008/layout/LinedList"/>
    <dgm:cxn modelId="{20CE458F-0588-44AE-AF9D-F57C1E5F8E39}" type="presParOf" srcId="{256537D6-3058-4A85-A063-CCB64FEE0C8A}" destId="{CD49002A-E63D-446C-B775-4A862AB473AC}" srcOrd="0" destOrd="0" presId="urn:microsoft.com/office/officeart/2008/layout/LinedList"/>
    <dgm:cxn modelId="{5AAF176F-EBAD-4F8A-8528-EE547D8E514F}" type="presParOf" srcId="{256537D6-3058-4A85-A063-CCB64FEE0C8A}" destId="{24940FD4-EE88-42A6-97B5-049E0B672F89}" srcOrd="1" destOrd="0" presId="urn:microsoft.com/office/officeart/2008/layout/LinedList"/>
    <dgm:cxn modelId="{D4B0E1F9-F80C-4A9D-A502-9A29FA75FDCD}" type="presParOf" srcId="{256537D6-3058-4A85-A063-CCB64FEE0C8A}" destId="{4323A27E-524F-48EE-8B06-9D72C95AEE52}" srcOrd="2" destOrd="0" presId="urn:microsoft.com/office/officeart/2008/layout/LinedList"/>
    <dgm:cxn modelId="{3BB75FCB-1D59-4D82-9E0A-9C2A1DD97BAF}" type="presParOf" srcId="{F2BB51E4-4616-44D2-8EEF-7A1A22E821E0}" destId="{5D1166B0-41B9-47F6-BC7C-E2489C69E8BA}" srcOrd="2" destOrd="0" presId="urn:microsoft.com/office/officeart/2008/layout/LinedList"/>
    <dgm:cxn modelId="{6400FBD6-3739-49EA-A424-CCC31FEF71C8}" type="presParOf" srcId="{F2BB51E4-4616-44D2-8EEF-7A1A22E821E0}" destId="{38842258-2DDE-4A57-9E48-EEA29E6933D8}" srcOrd="3" destOrd="0" presId="urn:microsoft.com/office/officeart/2008/layout/LinedList"/>
    <dgm:cxn modelId="{A2329154-367C-48EE-9900-A3B3CD8D8183}" type="presParOf" srcId="{F2BB51E4-4616-44D2-8EEF-7A1A22E821E0}" destId="{BA3D5D0D-CD2B-4966-9D2B-845012BC25BC}" srcOrd="4" destOrd="0" presId="urn:microsoft.com/office/officeart/2008/layout/LinedList"/>
    <dgm:cxn modelId="{1A4A9C88-9026-49A2-9CC6-EE62EA5A25C2}" type="presParOf" srcId="{BA3D5D0D-CD2B-4966-9D2B-845012BC25BC}" destId="{3199EF65-F0F0-46CC-A4FF-D7B28AB32BDD}" srcOrd="0" destOrd="0" presId="urn:microsoft.com/office/officeart/2008/layout/LinedList"/>
    <dgm:cxn modelId="{4C2070FE-3D82-431B-959B-259C2895C70F}" type="presParOf" srcId="{BA3D5D0D-CD2B-4966-9D2B-845012BC25BC}" destId="{DFCF52E9-6B4A-4BA1-A7C2-0C2669C54247}" srcOrd="1" destOrd="0" presId="urn:microsoft.com/office/officeart/2008/layout/LinedList"/>
    <dgm:cxn modelId="{98DCD597-E0FA-42E6-8063-25E9D5F421B2}" type="presParOf" srcId="{BA3D5D0D-CD2B-4966-9D2B-845012BC25BC}" destId="{FA2A932A-DF6D-41F5-B0A5-978FA2A8F890}" srcOrd="2" destOrd="0" presId="urn:microsoft.com/office/officeart/2008/layout/LinedList"/>
    <dgm:cxn modelId="{402B77CA-2FA3-41AF-B320-A4AC42E6729E}" type="presParOf" srcId="{FA2A932A-DF6D-41F5-B0A5-978FA2A8F890}" destId="{3A6FD6FF-4700-461A-8570-9F44CC959EEA}" srcOrd="0" destOrd="0" presId="urn:microsoft.com/office/officeart/2008/layout/LinedList"/>
    <dgm:cxn modelId="{60BDF071-A551-4E2C-B187-C761DB98B9F6}" type="presParOf" srcId="{3A6FD6FF-4700-461A-8570-9F44CC959EEA}" destId="{AB9A93D7-664E-479A-BBF3-F77CF77C2CE1}" srcOrd="0" destOrd="0" presId="urn:microsoft.com/office/officeart/2008/layout/LinedList"/>
    <dgm:cxn modelId="{82974C88-9CB7-485C-B7AE-A2440CF0C987}" type="presParOf" srcId="{3A6FD6FF-4700-461A-8570-9F44CC959EEA}" destId="{22007A70-F527-49CB-A23A-CD7B0C76194F}" srcOrd="1" destOrd="0" presId="urn:microsoft.com/office/officeart/2008/layout/LinedList"/>
    <dgm:cxn modelId="{5FF99E01-8BE6-4013-ADDB-6D7307B8DA9C}" type="presParOf" srcId="{3A6FD6FF-4700-461A-8570-9F44CC959EEA}" destId="{427621CC-E933-4DF7-9056-27EDF3E28CFA}" srcOrd="2" destOrd="0" presId="urn:microsoft.com/office/officeart/2008/layout/LinedList"/>
    <dgm:cxn modelId="{8EFA5F4B-3C1E-4D4D-BA3B-4B1B7DB5A161}" type="presParOf" srcId="{FA2A932A-DF6D-41F5-B0A5-978FA2A8F890}" destId="{F42AB86F-04E3-48FC-965E-745E2D97B2FB}" srcOrd="1" destOrd="0" presId="urn:microsoft.com/office/officeart/2008/layout/LinedList"/>
    <dgm:cxn modelId="{8FEE260D-E935-42E8-8119-6C4B0A16874D}" type="presParOf" srcId="{FA2A932A-DF6D-41F5-B0A5-978FA2A8F890}" destId="{C96DE7E3-5F33-4CBB-8D92-8F5569FA80C6}" srcOrd="2" destOrd="0" presId="urn:microsoft.com/office/officeart/2008/layout/LinedList"/>
    <dgm:cxn modelId="{1F23A594-4114-4D41-B448-5AD7E89947A8}" type="presParOf" srcId="{C96DE7E3-5F33-4CBB-8D92-8F5569FA80C6}" destId="{2773F33D-F56A-4A0A-9B14-84134EEA2F34}" srcOrd="0" destOrd="0" presId="urn:microsoft.com/office/officeart/2008/layout/LinedList"/>
    <dgm:cxn modelId="{70AF1B35-8D85-4049-B285-D209B3DCD852}" type="presParOf" srcId="{C96DE7E3-5F33-4CBB-8D92-8F5569FA80C6}" destId="{7FBF0640-9559-403F-BB4B-9FAD07969BC8}" srcOrd="1" destOrd="0" presId="urn:microsoft.com/office/officeart/2008/layout/LinedList"/>
    <dgm:cxn modelId="{8DD0EE91-4948-4A7B-8BC8-901B7B76C387}" type="presParOf" srcId="{C96DE7E3-5F33-4CBB-8D92-8F5569FA80C6}" destId="{570115C8-18C7-4E4D-9EB8-AD5C864E0D7C}" srcOrd="2" destOrd="0" presId="urn:microsoft.com/office/officeart/2008/layout/LinedList"/>
    <dgm:cxn modelId="{1C84B9B8-B11A-4939-8DC1-EA4F27320FA6}" type="presParOf" srcId="{F2BB51E4-4616-44D2-8EEF-7A1A22E821E0}" destId="{E1912BFC-B038-4C7D-BB20-774AFDE75A77}" srcOrd="5" destOrd="0" presId="urn:microsoft.com/office/officeart/2008/layout/LinedList"/>
    <dgm:cxn modelId="{5B339695-7698-40C3-93F4-B3FDA28E720F}" type="presParOf" srcId="{F2BB51E4-4616-44D2-8EEF-7A1A22E821E0}" destId="{8E61CF58-4A62-4383-87E0-F7D994501361}" srcOrd="6" destOrd="0" presId="urn:microsoft.com/office/officeart/2008/layout/LinedList"/>
    <dgm:cxn modelId="{E2837D9D-1208-4E1E-8B91-967AF6252EAF}" type="presParOf" srcId="{F2BB51E4-4616-44D2-8EEF-7A1A22E821E0}" destId="{823EA016-E6BB-4B5D-AE13-292E9398A1E8}" srcOrd="7" destOrd="0" presId="urn:microsoft.com/office/officeart/2008/layout/LinedList"/>
    <dgm:cxn modelId="{1C8F973B-11E7-4255-A370-9C93CD78CA26}" type="presParOf" srcId="{823EA016-E6BB-4B5D-AE13-292E9398A1E8}" destId="{4017DD42-4568-481E-9BDC-F7C203BD0D30}" srcOrd="0" destOrd="0" presId="urn:microsoft.com/office/officeart/2008/layout/LinedList"/>
    <dgm:cxn modelId="{A2E34F12-7C68-43C0-9521-37B6EEF9338D}" type="presParOf" srcId="{823EA016-E6BB-4B5D-AE13-292E9398A1E8}" destId="{5FE5A7C1-E42C-42C6-A934-3BC9CF40615D}" srcOrd="1" destOrd="0" presId="urn:microsoft.com/office/officeart/2008/layout/LinedList"/>
    <dgm:cxn modelId="{D58B0B3B-FC95-4C2B-B4BB-4B902F13CABB}" type="presParOf" srcId="{823EA016-E6BB-4B5D-AE13-292E9398A1E8}" destId="{B3192F9C-D589-4317-984B-57502060C075}" srcOrd="2" destOrd="0" presId="urn:microsoft.com/office/officeart/2008/layout/LinedList"/>
    <dgm:cxn modelId="{360B34D3-4241-4A90-AA54-8AA25F391D9F}" type="presParOf" srcId="{B3192F9C-D589-4317-984B-57502060C075}" destId="{8EB94785-D101-4ECA-9489-6618D7680E2D}" srcOrd="0" destOrd="0" presId="urn:microsoft.com/office/officeart/2008/layout/LinedList"/>
    <dgm:cxn modelId="{67C03356-0864-43B6-BCC6-150691E2C801}" type="presParOf" srcId="{8EB94785-D101-4ECA-9489-6618D7680E2D}" destId="{ED6BCB46-0932-4DFE-B065-F9E52472B989}" srcOrd="0" destOrd="0" presId="urn:microsoft.com/office/officeart/2008/layout/LinedList"/>
    <dgm:cxn modelId="{9D0F6544-D143-4E2C-9A84-86948FD863BF}" type="presParOf" srcId="{8EB94785-D101-4ECA-9489-6618D7680E2D}" destId="{3F088661-9DA5-4C29-8391-62F9B24EC7F0}" srcOrd="1" destOrd="0" presId="urn:microsoft.com/office/officeart/2008/layout/LinedList"/>
    <dgm:cxn modelId="{1061B7A3-9A48-43F6-94DF-16CEAD4C0446}" type="presParOf" srcId="{8EB94785-D101-4ECA-9489-6618D7680E2D}" destId="{40A753C3-067A-4A28-9429-E050B918083E}" srcOrd="2" destOrd="0" presId="urn:microsoft.com/office/officeart/2008/layout/LinedList"/>
    <dgm:cxn modelId="{A9F90427-15EC-4ABC-B153-B4775117EDA0}" type="presParOf" srcId="{B3192F9C-D589-4317-984B-57502060C075}" destId="{318EC4B9-C389-4FD0-9FF6-680B5289E193}" srcOrd="1" destOrd="0" presId="urn:microsoft.com/office/officeart/2008/layout/LinedList"/>
    <dgm:cxn modelId="{07DE73DB-71B7-4218-BB50-0226958728E2}" type="presParOf" srcId="{B3192F9C-D589-4317-984B-57502060C075}" destId="{73F39D11-FED3-4BC6-9F53-76DDA4646DF5}" srcOrd="2" destOrd="0" presId="urn:microsoft.com/office/officeart/2008/layout/LinedList"/>
    <dgm:cxn modelId="{E750DEDC-10EF-4CEE-A250-167844AC7109}" type="presParOf" srcId="{73F39D11-FED3-4BC6-9F53-76DDA4646DF5}" destId="{1A400184-3EB0-4929-B593-577FB27C2796}" srcOrd="0" destOrd="0" presId="urn:microsoft.com/office/officeart/2008/layout/LinedList"/>
    <dgm:cxn modelId="{A5EBFA37-5400-4A1D-B2A0-7AAF223AE3FC}" type="presParOf" srcId="{73F39D11-FED3-4BC6-9F53-76DDA4646DF5}" destId="{38984F87-430F-45DB-9504-90E4CB0F7885}" srcOrd="1" destOrd="0" presId="urn:microsoft.com/office/officeart/2008/layout/LinedList"/>
    <dgm:cxn modelId="{74AE4FC4-45E7-4D6D-AD43-05C5B33629ED}" type="presParOf" srcId="{73F39D11-FED3-4BC6-9F53-76DDA4646DF5}" destId="{3EBA1CBD-3531-419D-95EC-EA7CF79567DE}" srcOrd="2" destOrd="0" presId="urn:microsoft.com/office/officeart/2008/layout/LinedList"/>
    <dgm:cxn modelId="{05A3781F-4FB0-4E66-BA3E-30C4BBB86938}" type="presParOf" srcId="{F2BB51E4-4616-44D2-8EEF-7A1A22E821E0}" destId="{E53BA457-8BF6-4D6E-97E4-67A834ABC61F}" srcOrd="8" destOrd="0" presId="urn:microsoft.com/office/officeart/2008/layout/LinedList"/>
    <dgm:cxn modelId="{617FB9F5-0B9E-4448-A123-A7DC661CFF3D}" type="presParOf" srcId="{F2BB51E4-4616-44D2-8EEF-7A1A22E821E0}" destId="{C9A685C7-469F-453E-938B-35571FC39316}" srcOrd="9" destOrd="0" presId="urn:microsoft.com/office/officeart/2008/layout/LinedList"/>
    <dgm:cxn modelId="{98C94AB4-FCCA-40AE-A566-7F14A958141B}" type="presParOf" srcId="{F2BB51E4-4616-44D2-8EEF-7A1A22E821E0}" destId="{AD6E45C0-78D1-4AA6-B774-29D2BC5E3F82}" srcOrd="10" destOrd="0" presId="urn:microsoft.com/office/officeart/2008/layout/LinedList"/>
    <dgm:cxn modelId="{8592D6E5-5E23-4FE5-ACFB-93B3B3558637}" type="presParOf" srcId="{AD6E45C0-78D1-4AA6-B774-29D2BC5E3F82}" destId="{DB994024-D225-4D32-B43A-1E5D1BCD0049}" srcOrd="0" destOrd="0" presId="urn:microsoft.com/office/officeart/2008/layout/LinedList"/>
    <dgm:cxn modelId="{53E92667-3074-46D3-9BA4-6FC54CEF5D2A}" type="presParOf" srcId="{AD6E45C0-78D1-4AA6-B774-29D2BC5E3F82}" destId="{FEB39A79-421B-4A74-BB33-F6513561FA27}" srcOrd="1" destOrd="0" presId="urn:microsoft.com/office/officeart/2008/layout/LinedList"/>
    <dgm:cxn modelId="{D3590073-F992-45A1-AB2D-F05091BC6002}" type="presParOf" srcId="{AD6E45C0-78D1-4AA6-B774-29D2BC5E3F82}" destId="{69888B7F-A627-4503-BFBD-271F8C9C332A}" srcOrd="2" destOrd="0" presId="urn:microsoft.com/office/officeart/2008/layout/LinedList"/>
    <dgm:cxn modelId="{E5D689A5-989A-4EEF-9D28-E4A333348106}" type="presParOf" srcId="{69888B7F-A627-4503-BFBD-271F8C9C332A}" destId="{5397EF58-69D9-4509-8083-87D0747C9AF1}" srcOrd="0" destOrd="0" presId="urn:microsoft.com/office/officeart/2008/layout/LinedList"/>
    <dgm:cxn modelId="{8392E031-C5D8-43D7-89AC-BBC59C1007DF}" type="presParOf" srcId="{5397EF58-69D9-4509-8083-87D0747C9AF1}" destId="{FA38D9DA-CD58-4E5C-A17F-D13673965C4F}" srcOrd="0" destOrd="0" presId="urn:microsoft.com/office/officeart/2008/layout/LinedList"/>
    <dgm:cxn modelId="{7500A200-F8D4-4E74-B48E-3721F04864B0}" type="presParOf" srcId="{5397EF58-69D9-4509-8083-87D0747C9AF1}" destId="{D57D855C-B4B4-4E62-A52A-3D8FF84653E2}" srcOrd="1" destOrd="0" presId="urn:microsoft.com/office/officeart/2008/layout/LinedList"/>
    <dgm:cxn modelId="{7EB7B49F-54E2-49BC-8C44-082DF60C99FF}" type="presParOf" srcId="{5397EF58-69D9-4509-8083-87D0747C9AF1}" destId="{85BBF628-B9A1-4E78-9042-BA91DE3F043B}" srcOrd="2" destOrd="0" presId="urn:microsoft.com/office/officeart/2008/layout/LinedList"/>
    <dgm:cxn modelId="{54E4E9FA-D003-4F2F-99D4-56A7D7E8E0DA}" type="presParOf" srcId="{69888B7F-A627-4503-BFBD-271F8C9C332A}" destId="{87DB1EC6-1A81-4F4E-8681-2E472D5E37E1}" srcOrd="1" destOrd="0" presId="urn:microsoft.com/office/officeart/2008/layout/LinedList"/>
    <dgm:cxn modelId="{923486B2-32E7-4C1F-85DD-3793054B8D49}" type="presParOf" srcId="{69888B7F-A627-4503-BFBD-271F8C9C332A}" destId="{6790B745-9432-4D65-AF1D-9AD5F89FCEA3}" srcOrd="2" destOrd="0" presId="urn:microsoft.com/office/officeart/2008/layout/LinedList"/>
    <dgm:cxn modelId="{6416D338-E56A-4C74-A030-0F187CDF29FD}" type="presParOf" srcId="{6790B745-9432-4D65-AF1D-9AD5F89FCEA3}" destId="{9F18733A-4EB9-4D43-96B4-192B61A968D4}" srcOrd="0" destOrd="0" presId="urn:microsoft.com/office/officeart/2008/layout/LinedList"/>
    <dgm:cxn modelId="{44FB69F4-8DD1-4507-BEF1-5486CD9B67BD}" type="presParOf" srcId="{6790B745-9432-4D65-AF1D-9AD5F89FCEA3}" destId="{76FB83FB-87A7-4E4B-8284-4D985DAD84BC}" srcOrd="1" destOrd="0" presId="urn:microsoft.com/office/officeart/2008/layout/LinedList"/>
    <dgm:cxn modelId="{52430F7B-BBC7-4EFC-A417-AC6E82F9B950}" type="presParOf" srcId="{6790B745-9432-4D65-AF1D-9AD5F89FCEA3}" destId="{F461B8D7-3289-44A8-BFC2-C2FA28C592A5}" srcOrd="2" destOrd="0" presId="urn:microsoft.com/office/officeart/2008/layout/LinedList"/>
    <dgm:cxn modelId="{C845B6F6-2F5D-4F95-8028-6A5D4610C47A}" type="presParOf" srcId="{69888B7F-A627-4503-BFBD-271F8C9C332A}" destId="{33CC53B7-8CB9-4F6E-91A7-275B498977E7}" srcOrd="3" destOrd="0" presId="urn:microsoft.com/office/officeart/2008/layout/LinedList"/>
    <dgm:cxn modelId="{F785A24A-CA4D-4CF2-9D03-2768765D91F3}" type="presParOf" srcId="{69888B7F-A627-4503-BFBD-271F8C9C332A}" destId="{8DC96C35-D32B-499B-B8CE-C11F6999986B}" srcOrd="4" destOrd="0" presId="urn:microsoft.com/office/officeart/2008/layout/LinedList"/>
    <dgm:cxn modelId="{119F2EFA-91B7-4D7D-BF0A-F73F1775EACE}" type="presParOf" srcId="{8DC96C35-D32B-499B-B8CE-C11F6999986B}" destId="{CB447947-CA15-4697-8A74-103610A1C744}" srcOrd="0" destOrd="0" presId="urn:microsoft.com/office/officeart/2008/layout/LinedList"/>
    <dgm:cxn modelId="{11F881E3-B47E-454C-8D71-5E34CA33BA65}" type="presParOf" srcId="{8DC96C35-D32B-499B-B8CE-C11F6999986B}" destId="{5E1F4D8B-986C-45FB-969F-1EF865DD0E9A}" srcOrd="1" destOrd="0" presId="urn:microsoft.com/office/officeart/2008/layout/LinedList"/>
    <dgm:cxn modelId="{732119A7-48F6-489E-B269-004E5F0AB556}" type="presParOf" srcId="{8DC96C35-D32B-499B-B8CE-C11F6999986B}" destId="{9F1D0594-FED9-48DC-BBBE-38783EAD2E06}" srcOrd="2" destOrd="0" presId="urn:microsoft.com/office/officeart/2008/layout/LinedList"/>
    <dgm:cxn modelId="{C84D2689-DDC8-43FA-964B-D097D43EEAD1}" type="presParOf" srcId="{F2BB51E4-4616-44D2-8EEF-7A1A22E821E0}" destId="{08F13E9C-51E6-4298-8100-EBF148509D13}" srcOrd="11" destOrd="0" presId="urn:microsoft.com/office/officeart/2008/layout/LinedList"/>
    <dgm:cxn modelId="{A89D3850-7A5B-454E-A154-1AFCDAE02D12}" type="presParOf" srcId="{F2BB51E4-4616-44D2-8EEF-7A1A22E821E0}" destId="{DEB8722F-0643-4571-A499-3A9BDD1EB1C0}" srcOrd="12" destOrd="0" presId="urn:microsoft.com/office/officeart/2008/layout/LinedList"/>
    <dgm:cxn modelId="{A8C55E4C-2660-4701-81F5-6EC1B8DDA322}" type="presParOf" srcId="{F2BB51E4-4616-44D2-8EEF-7A1A22E821E0}" destId="{B584F19D-DDB4-4FC5-80FD-AB446DE2AC5C}" srcOrd="13" destOrd="0" presId="urn:microsoft.com/office/officeart/2008/layout/LinedList"/>
    <dgm:cxn modelId="{29D3F5AB-B63F-464A-8290-8583D0ECB774}" type="presParOf" srcId="{B584F19D-DDB4-4FC5-80FD-AB446DE2AC5C}" destId="{F79FB222-989C-412E-B57C-83658AEEEC56}" srcOrd="0" destOrd="0" presId="urn:microsoft.com/office/officeart/2008/layout/LinedList"/>
    <dgm:cxn modelId="{BE241CF6-DD54-4ED5-BD71-E2F801251B98}" type="presParOf" srcId="{B584F19D-DDB4-4FC5-80FD-AB446DE2AC5C}" destId="{ABD25CDB-4B6C-43BF-991B-FF6B936F3478}" srcOrd="1" destOrd="0" presId="urn:microsoft.com/office/officeart/2008/layout/LinedList"/>
    <dgm:cxn modelId="{DE2BCC10-9589-4325-9F46-CAA697ED44C6}" type="presParOf" srcId="{B584F19D-DDB4-4FC5-80FD-AB446DE2AC5C}" destId="{F7640969-7917-4513-9F15-C1020C838E55}" srcOrd="2" destOrd="0" presId="urn:microsoft.com/office/officeart/2008/layout/LinedList"/>
    <dgm:cxn modelId="{F83DF9D3-12E1-404D-B52E-ED56A7AAF22E}" type="presParOf" srcId="{F7640969-7917-4513-9F15-C1020C838E55}" destId="{9B4338D4-4548-4E9E-ACD8-7338C0CDC3A3}" srcOrd="0" destOrd="0" presId="urn:microsoft.com/office/officeart/2008/layout/LinedList"/>
    <dgm:cxn modelId="{FC20FF73-1BF0-466B-8D87-69A14344D4AF}" type="presParOf" srcId="{9B4338D4-4548-4E9E-ACD8-7338C0CDC3A3}" destId="{7EECF804-93E5-435B-B03F-967A5B5DE111}" srcOrd="0" destOrd="0" presId="urn:microsoft.com/office/officeart/2008/layout/LinedList"/>
    <dgm:cxn modelId="{4AE92319-EC41-4CAD-B4DB-ED2AE6198E70}" type="presParOf" srcId="{9B4338D4-4548-4E9E-ACD8-7338C0CDC3A3}" destId="{1D4DE10B-ABF8-439C-B4BF-4F3A933FEA35}" srcOrd="1" destOrd="0" presId="urn:microsoft.com/office/officeart/2008/layout/LinedList"/>
    <dgm:cxn modelId="{B6334E78-F33A-4B54-8C8C-601444955F5C}" type="presParOf" srcId="{9B4338D4-4548-4E9E-ACD8-7338C0CDC3A3}" destId="{3C1F9127-740C-4692-B3E0-C79F1C0E6AE8}" srcOrd="2" destOrd="0" presId="urn:microsoft.com/office/officeart/2008/layout/LinedList"/>
    <dgm:cxn modelId="{C47A3638-0394-4531-BA44-BA2E3B5750C5}" type="presParOf" srcId="{F7640969-7917-4513-9F15-C1020C838E55}" destId="{ECAECCE0-7F61-4D55-914F-08F46AA5F5BE}" srcOrd="1" destOrd="0" presId="urn:microsoft.com/office/officeart/2008/layout/LinedList"/>
    <dgm:cxn modelId="{4B16DFCF-D41D-4FE0-996D-E8CA87919915}" type="presParOf" srcId="{F7640969-7917-4513-9F15-C1020C838E55}" destId="{73342353-A02D-479D-8338-F10B0D6A39B5}" srcOrd="2" destOrd="0" presId="urn:microsoft.com/office/officeart/2008/layout/LinedList"/>
    <dgm:cxn modelId="{5B890600-5A06-4E5B-B7F1-1BCDFE491EEC}" type="presParOf" srcId="{73342353-A02D-479D-8338-F10B0D6A39B5}" destId="{817E2D5F-33EA-4DD4-A3DC-1463089FBB54}" srcOrd="0" destOrd="0" presId="urn:microsoft.com/office/officeart/2008/layout/LinedList"/>
    <dgm:cxn modelId="{2555C706-E0AC-4581-B772-414A71B9918C}" type="presParOf" srcId="{73342353-A02D-479D-8338-F10B0D6A39B5}" destId="{2D430C2C-5D6E-443C-A953-84F2A0817CD4}" srcOrd="1" destOrd="0" presId="urn:microsoft.com/office/officeart/2008/layout/LinedList"/>
    <dgm:cxn modelId="{57CBD55E-A074-4AB7-A329-DB3ADAFABB21}" type="presParOf" srcId="{73342353-A02D-479D-8338-F10B0D6A39B5}" destId="{78A6936A-A128-40AF-ABFD-79370979F967}" srcOrd="2" destOrd="0" presId="urn:microsoft.com/office/officeart/2008/layout/LinedList"/>
    <dgm:cxn modelId="{D4CDC48C-A364-423C-BD56-2EEA1952A19F}" type="presParOf" srcId="{F2BB51E4-4616-44D2-8EEF-7A1A22E821E0}" destId="{AB8F9B1F-AB70-47FA-901C-2642AC424524}" srcOrd="14" destOrd="0" presId="urn:microsoft.com/office/officeart/2008/layout/LinedList"/>
    <dgm:cxn modelId="{6867010B-0119-4C19-8A87-B0A90C254C5E}"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lvl="0" algn="l" defTabSz="755650">
            <a:lnSpc>
              <a:spcPct val="90000"/>
            </a:lnSpc>
            <a:spcBef>
              <a:spcPct val="0"/>
            </a:spcBef>
            <a:spcAft>
              <a:spcPct val="35000"/>
            </a:spcAft>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lvl="0" algn="l" defTabSz="755650">
            <a:lnSpc>
              <a:spcPct val="90000"/>
            </a:lnSpc>
            <a:spcBef>
              <a:spcPct val="0"/>
            </a:spcBef>
            <a:spcAft>
              <a:spcPct val="35000"/>
            </a:spcAft>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208531" cy="72083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ES" sz="1800" kern="1200">
              <a:solidFill>
                <a:sysClr val="windowText" lastClr="000000">
                  <a:hueOff val="0"/>
                  <a:satOff val="0"/>
                  <a:lumOff val="0"/>
                  <a:alphaOff val="0"/>
                </a:sysClr>
              </a:solidFill>
              <a:latin typeface="Calibri"/>
              <a:ea typeface="+mn-ea"/>
              <a:cs typeface="+mn-cs"/>
            </a:rPr>
            <a:t>Lengua y Literatura</a:t>
          </a:r>
        </a:p>
      </dsp:txBody>
      <dsp:txXfrm>
        <a:off x="0" y="0"/>
        <a:ext cx="1208531" cy="7208322"/>
      </dsp:txXfrm>
    </dsp:sp>
    <dsp:sp modelId="{6B819DDA-1086-4848-A3A4-F7993D3498B5}">
      <dsp:nvSpPr>
        <dsp:cNvPr id="0" name=""/>
        <dsp:cNvSpPr/>
      </dsp:nvSpPr>
      <dsp:spPr>
        <a:xfrm>
          <a:off x="1299171" y="67929"/>
          <a:ext cx="2326424" cy="1358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Bloque 1: Lengua y Cultura</a:t>
          </a:r>
        </a:p>
      </dsp:txBody>
      <dsp:txXfrm>
        <a:off x="1299171" y="67929"/>
        <a:ext cx="2326424" cy="1358599"/>
      </dsp:txXfrm>
    </dsp:sp>
    <dsp:sp modelId="{985C2EE1-8F8D-4762-9FC3-EDA5ABFC0C2E}">
      <dsp:nvSpPr>
        <dsp:cNvPr id="0" name=""/>
        <dsp:cNvSpPr/>
      </dsp:nvSpPr>
      <dsp:spPr>
        <a:xfrm>
          <a:off x="3716235" y="67929"/>
          <a:ext cx="2326424" cy="67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Variedades lingü</a:t>
          </a:r>
          <a:r>
            <a:rPr lang="es-EC" sz="1100" b="0" i="0" kern="1200">
              <a:solidFill>
                <a:sysClr val="windowText" lastClr="000000">
                  <a:hueOff val="0"/>
                  <a:satOff val="0"/>
                  <a:lumOff val="0"/>
                  <a:alphaOff val="0"/>
                </a:sysClr>
              </a:solidFill>
              <a:latin typeface="Calibri"/>
              <a:ea typeface="+mn-ea"/>
              <a:cs typeface="+mn-cs"/>
            </a:rPr>
            <a:t>í</a:t>
          </a:r>
          <a:r>
            <a:rPr lang="es-ES" sz="1100" kern="1200">
              <a:solidFill>
                <a:sysClr val="windowText" lastClr="000000">
                  <a:hueOff val="0"/>
                  <a:satOff val="0"/>
                  <a:lumOff val="0"/>
                  <a:alphaOff val="0"/>
                </a:sysClr>
              </a:solidFill>
              <a:latin typeface="Calibri"/>
              <a:ea typeface="+mn-ea"/>
              <a:cs typeface="+mn-cs"/>
            </a:rPr>
            <a:t>sticas </a:t>
          </a:r>
        </a:p>
      </dsp:txBody>
      <dsp:txXfrm>
        <a:off x="3716235" y="67929"/>
        <a:ext cx="2326424" cy="679299"/>
      </dsp:txXfrm>
    </dsp:sp>
    <dsp:sp modelId="{5E09E1CD-959D-49C6-ACF6-771B3AF1EA3E}">
      <dsp:nvSpPr>
        <dsp:cNvPr id="0" name=""/>
        <dsp:cNvSpPr/>
      </dsp:nvSpPr>
      <dsp:spPr>
        <a:xfrm>
          <a:off x="3625596" y="747229"/>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3716235" y="747229"/>
          <a:ext cx="2326424" cy="67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Cultura escrita</a:t>
          </a:r>
        </a:p>
      </dsp:txBody>
      <dsp:txXfrm>
        <a:off x="3716235" y="747229"/>
        <a:ext cx="2326424" cy="679299"/>
      </dsp:txXfrm>
    </dsp:sp>
    <dsp:sp modelId="{5D1166B0-41B9-47F6-BC7C-E2489C69E8BA}">
      <dsp:nvSpPr>
        <dsp:cNvPr id="0" name=""/>
        <dsp:cNvSpPr/>
      </dsp:nvSpPr>
      <dsp:spPr>
        <a:xfrm>
          <a:off x="1208532" y="1426529"/>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299171" y="1494459"/>
          <a:ext cx="2326424" cy="1358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Bloque 2: Comunicación oral</a:t>
          </a:r>
        </a:p>
      </dsp:txBody>
      <dsp:txXfrm>
        <a:off x="1299171" y="1494459"/>
        <a:ext cx="2326424" cy="1358599"/>
      </dsp:txXfrm>
    </dsp:sp>
    <dsp:sp modelId="{22007A70-F527-49CB-A23A-CD7B0C76194F}">
      <dsp:nvSpPr>
        <dsp:cNvPr id="0" name=""/>
        <dsp:cNvSpPr/>
      </dsp:nvSpPr>
      <dsp:spPr>
        <a:xfrm>
          <a:off x="3716235" y="1494459"/>
          <a:ext cx="2326424" cy="67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La lengua en interacción social</a:t>
          </a:r>
        </a:p>
      </dsp:txBody>
      <dsp:txXfrm>
        <a:off x="3716235" y="1494459"/>
        <a:ext cx="2326424" cy="679299"/>
      </dsp:txXfrm>
    </dsp:sp>
    <dsp:sp modelId="{F42AB86F-04E3-48FC-965E-745E2D97B2FB}">
      <dsp:nvSpPr>
        <dsp:cNvPr id="0" name=""/>
        <dsp:cNvSpPr/>
      </dsp:nvSpPr>
      <dsp:spPr>
        <a:xfrm>
          <a:off x="3625596" y="2173759"/>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3716235" y="2173759"/>
          <a:ext cx="2326424" cy="67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Comunicación oral</a:t>
          </a:r>
        </a:p>
      </dsp:txBody>
      <dsp:txXfrm>
        <a:off x="3716235" y="2173759"/>
        <a:ext cx="2326424" cy="679299"/>
      </dsp:txXfrm>
    </dsp:sp>
    <dsp:sp modelId="{E1912BFC-B038-4C7D-BB20-774AFDE75A77}">
      <dsp:nvSpPr>
        <dsp:cNvPr id="0" name=""/>
        <dsp:cNvSpPr/>
      </dsp:nvSpPr>
      <dsp:spPr>
        <a:xfrm>
          <a:off x="1208532" y="2853059"/>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299171" y="2920989"/>
          <a:ext cx="2326424" cy="1358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Bloque 3: Lectura</a:t>
          </a:r>
        </a:p>
      </dsp:txBody>
      <dsp:txXfrm>
        <a:off x="1299171" y="2920989"/>
        <a:ext cx="2326424" cy="1358599"/>
      </dsp:txXfrm>
    </dsp:sp>
    <dsp:sp modelId="{3F088661-9DA5-4C29-8391-62F9B24EC7F0}">
      <dsp:nvSpPr>
        <dsp:cNvPr id="0" name=""/>
        <dsp:cNvSpPr/>
      </dsp:nvSpPr>
      <dsp:spPr>
        <a:xfrm>
          <a:off x="3716235" y="2920989"/>
          <a:ext cx="2326424" cy="67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Comprensión de textos </a:t>
          </a:r>
        </a:p>
      </dsp:txBody>
      <dsp:txXfrm>
        <a:off x="3716235" y="2920989"/>
        <a:ext cx="2326424" cy="679299"/>
      </dsp:txXfrm>
    </dsp:sp>
    <dsp:sp modelId="{318EC4B9-C389-4FD0-9FF6-680B5289E193}">
      <dsp:nvSpPr>
        <dsp:cNvPr id="0" name=""/>
        <dsp:cNvSpPr/>
      </dsp:nvSpPr>
      <dsp:spPr>
        <a:xfrm>
          <a:off x="3625596" y="3600289"/>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3716235" y="3600289"/>
          <a:ext cx="2326424" cy="67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Uso de recursos</a:t>
          </a:r>
        </a:p>
      </dsp:txBody>
      <dsp:txXfrm>
        <a:off x="3716235" y="3600289"/>
        <a:ext cx="2326424" cy="679299"/>
      </dsp:txXfrm>
    </dsp:sp>
    <dsp:sp modelId="{E53BA457-8BF6-4D6E-97E4-67A834ABC61F}">
      <dsp:nvSpPr>
        <dsp:cNvPr id="0" name=""/>
        <dsp:cNvSpPr/>
      </dsp:nvSpPr>
      <dsp:spPr>
        <a:xfrm>
          <a:off x="1208532" y="4279589"/>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299171" y="4347519"/>
          <a:ext cx="2326424" cy="1358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Bloque 4: Escritura</a:t>
          </a:r>
        </a:p>
      </dsp:txBody>
      <dsp:txXfrm>
        <a:off x="1299171" y="4347519"/>
        <a:ext cx="2326424" cy="1358599"/>
      </dsp:txXfrm>
    </dsp:sp>
    <dsp:sp modelId="{D57D855C-B4B4-4E62-A52A-3D8FF84653E2}">
      <dsp:nvSpPr>
        <dsp:cNvPr id="0" name=""/>
        <dsp:cNvSpPr/>
      </dsp:nvSpPr>
      <dsp:spPr>
        <a:xfrm>
          <a:off x="3716235" y="4347519"/>
          <a:ext cx="2326424" cy="4524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Producción de textos</a:t>
          </a:r>
        </a:p>
      </dsp:txBody>
      <dsp:txXfrm>
        <a:off x="3716235" y="4347519"/>
        <a:ext cx="2326424" cy="452424"/>
      </dsp:txXfrm>
    </dsp:sp>
    <dsp:sp modelId="{87DB1EC6-1A81-4F4E-8681-2E472D5E37E1}">
      <dsp:nvSpPr>
        <dsp:cNvPr id="0" name=""/>
        <dsp:cNvSpPr/>
      </dsp:nvSpPr>
      <dsp:spPr>
        <a:xfrm>
          <a:off x="3625596" y="4799943"/>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6FB83FB-87A7-4E4B-8284-4D985DAD84BC}">
      <dsp:nvSpPr>
        <dsp:cNvPr id="0" name=""/>
        <dsp:cNvSpPr/>
      </dsp:nvSpPr>
      <dsp:spPr>
        <a:xfrm>
          <a:off x="3716235" y="4799943"/>
          <a:ext cx="2326424" cy="4524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Alfabetización inicial</a:t>
          </a:r>
        </a:p>
      </dsp:txBody>
      <dsp:txXfrm>
        <a:off x="3716235" y="4799943"/>
        <a:ext cx="2326424" cy="452424"/>
      </dsp:txXfrm>
    </dsp:sp>
    <dsp:sp modelId="{33CC53B7-8CB9-4F6E-91A7-275B498977E7}">
      <dsp:nvSpPr>
        <dsp:cNvPr id="0" name=""/>
        <dsp:cNvSpPr/>
      </dsp:nvSpPr>
      <dsp:spPr>
        <a:xfrm>
          <a:off x="3625596" y="5252367"/>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E1F4D8B-986C-45FB-969F-1EF865DD0E9A}">
      <dsp:nvSpPr>
        <dsp:cNvPr id="0" name=""/>
        <dsp:cNvSpPr/>
      </dsp:nvSpPr>
      <dsp:spPr>
        <a:xfrm>
          <a:off x="3716235" y="5252367"/>
          <a:ext cx="2326424" cy="4524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Reflexión sobre la lengua</a:t>
          </a:r>
        </a:p>
      </dsp:txBody>
      <dsp:txXfrm>
        <a:off x="3716235" y="5252367"/>
        <a:ext cx="2326424" cy="452424"/>
      </dsp:txXfrm>
    </dsp:sp>
    <dsp:sp modelId="{08F13E9C-51E6-4298-8100-EBF148509D13}">
      <dsp:nvSpPr>
        <dsp:cNvPr id="0" name=""/>
        <dsp:cNvSpPr/>
      </dsp:nvSpPr>
      <dsp:spPr>
        <a:xfrm>
          <a:off x="1208532" y="5706118"/>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299171" y="5774048"/>
          <a:ext cx="2326424" cy="1358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Bloque 5: Literatura</a:t>
          </a:r>
        </a:p>
      </dsp:txBody>
      <dsp:txXfrm>
        <a:off x="1299171" y="5774048"/>
        <a:ext cx="2326424" cy="1358599"/>
      </dsp:txXfrm>
    </dsp:sp>
    <dsp:sp modelId="{1D4DE10B-ABF8-439C-B4BF-4F3A933FEA35}">
      <dsp:nvSpPr>
        <dsp:cNvPr id="0" name=""/>
        <dsp:cNvSpPr/>
      </dsp:nvSpPr>
      <dsp:spPr>
        <a:xfrm>
          <a:off x="3716235" y="5774048"/>
          <a:ext cx="2326424" cy="67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Literatura en contexto</a:t>
          </a:r>
        </a:p>
      </dsp:txBody>
      <dsp:txXfrm>
        <a:off x="3716235" y="5774048"/>
        <a:ext cx="2326424" cy="679299"/>
      </dsp:txXfrm>
    </dsp:sp>
    <dsp:sp modelId="{ECAECCE0-7F61-4D55-914F-08F46AA5F5BE}">
      <dsp:nvSpPr>
        <dsp:cNvPr id="0" name=""/>
        <dsp:cNvSpPr/>
      </dsp:nvSpPr>
      <dsp:spPr>
        <a:xfrm>
          <a:off x="3625596" y="6453348"/>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D430C2C-5D6E-443C-A953-84F2A0817CD4}">
      <dsp:nvSpPr>
        <dsp:cNvPr id="0" name=""/>
        <dsp:cNvSpPr/>
      </dsp:nvSpPr>
      <dsp:spPr>
        <a:xfrm>
          <a:off x="3716235" y="6453348"/>
          <a:ext cx="2326424" cy="67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a:ea typeface="+mn-ea"/>
              <a:cs typeface="+mn-cs"/>
            </a:rPr>
            <a:t>Escritura creativa</a:t>
          </a:r>
        </a:p>
      </dsp:txBody>
      <dsp:txXfrm>
        <a:off x="3716235" y="6453348"/>
        <a:ext cx="2326424" cy="679299"/>
      </dsp:txXfrm>
    </dsp:sp>
    <dsp:sp modelId="{AB8F9B1F-AB70-47FA-901C-2642AC424524}">
      <dsp:nvSpPr>
        <dsp:cNvPr id="0" name=""/>
        <dsp:cNvSpPr/>
      </dsp:nvSpPr>
      <dsp:spPr>
        <a:xfrm>
          <a:off x="1208532" y="7132648"/>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143</Pages>
  <Words>26626</Words>
  <Characters>146446</Characters>
  <Application>Microsoft Office Word</Application>
  <DocSecurity>0</DocSecurity>
  <Lines>1220</Lines>
  <Paragraphs>345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Usuario de Windows</cp:lastModifiedBy>
  <cp:revision>11</cp:revision>
  <dcterms:created xsi:type="dcterms:W3CDTF">2018-04-14T08:48:00Z</dcterms:created>
  <dcterms:modified xsi:type="dcterms:W3CDTF">2018-08-01T19:22:00Z</dcterms:modified>
</cp:coreProperties>
</file>